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7A6B" w14:textId="77777777" w:rsidR="007038F2" w:rsidRDefault="00F14F3D" w:rsidP="00F14F3D">
      <w:pPr>
        <w:pStyle w:val="Title"/>
        <w:widowControl w:val="0"/>
        <w:tabs>
          <w:tab w:val="left" w:pos="3119"/>
        </w:tabs>
        <w:jc w:val="left"/>
      </w:pPr>
      <w:r>
        <w:rPr>
          <w:noProof/>
          <w:lang w:eastAsia="en-GB"/>
        </w:rPr>
        <w:drawing>
          <wp:inline distT="0" distB="0" distL="0" distR="0" wp14:anchorId="1A7A0672" wp14:editId="56560367">
            <wp:extent cx="1319917" cy="94374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_Global-Logo_201610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6" cy="94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11C6F" w14:textId="77777777" w:rsidR="00F14F3D" w:rsidRPr="002D0EB9" w:rsidRDefault="00F14F3D" w:rsidP="00F14F3D">
      <w:pPr>
        <w:pStyle w:val="Title"/>
        <w:widowControl w:val="0"/>
        <w:tabs>
          <w:tab w:val="left" w:pos="3119"/>
        </w:tabs>
        <w:jc w:val="left"/>
      </w:pPr>
    </w:p>
    <w:p w14:paraId="34DCA5B1" w14:textId="77777777" w:rsidR="00F14F3D" w:rsidRDefault="00F14F3D" w:rsidP="00F14F3D">
      <w:pPr>
        <w:widowControl w:val="0"/>
        <w:spacing w:after="0" w:line="280" w:lineRule="atLeast"/>
        <w:rPr>
          <w:rFonts w:ascii="Arial" w:hAnsi="Arial" w:cs="Arial"/>
          <w:b/>
          <w:bCs/>
          <w:color w:val="000000"/>
          <w:sz w:val="24"/>
          <w:szCs w:val="20"/>
          <w:lang w:eastAsia="en-GB"/>
        </w:rPr>
      </w:pPr>
    </w:p>
    <w:p w14:paraId="0FCD4933" w14:textId="702ADD4A" w:rsidR="007038F2" w:rsidRPr="00F14F3D" w:rsidRDefault="00F14F3D" w:rsidP="00F14F3D">
      <w:pPr>
        <w:widowControl w:val="0"/>
        <w:spacing w:after="0" w:line="280" w:lineRule="atLeast"/>
        <w:rPr>
          <w:rFonts w:ascii="Arial" w:hAnsi="Arial" w:cs="Arial"/>
          <w:b/>
          <w:szCs w:val="20"/>
        </w:rPr>
      </w:pPr>
      <w:r w:rsidRPr="00F14F3D">
        <w:rPr>
          <w:rFonts w:ascii="Arial" w:hAnsi="Arial" w:cs="Arial"/>
          <w:b/>
          <w:bCs/>
          <w:color w:val="000000"/>
          <w:szCs w:val="20"/>
          <w:lang w:eastAsia="en-GB"/>
        </w:rPr>
        <w:t xml:space="preserve">List of candidates sitting or exempt from Modules 0-5, thereby completing the required exams to transfer to the class of Certified Actuarial Analyst, </w:t>
      </w:r>
      <w:r w:rsidR="00CC0537">
        <w:rPr>
          <w:rFonts w:ascii="Arial" w:hAnsi="Arial" w:cs="Arial"/>
          <w:b/>
          <w:bCs/>
          <w:color w:val="000000"/>
          <w:szCs w:val="20"/>
          <w:lang w:eastAsia="en-GB"/>
        </w:rPr>
        <w:t>July</w:t>
      </w:r>
      <w:r w:rsidR="005C4FFE">
        <w:rPr>
          <w:rFonts w:ascii="Arial" w:hAnsi="Arial" w:cs="Arial"/>
          <w:b/>
          <w:bCs/>
          <w:color w:val="000000"/>
          <w:szCs w:val="20"/>
          <w:lang w:eastAsia="en-GB"/>
        </w:rPr>
        <w:t xml:space="preserve"> 202</w:t>
      </w:r>
      <w:r w:rsidR="00CC0537">
        <w:rPr>
          <w:rFonts w:ascii="Arial" w:hAnsi="Arial" w:cs="Arial"/>
          <w:b/>
          <w:bCs/>
          <w:color w:val="000000"/>
          <w:szCs w:val="20"/>
          <w:lang w:eastAsia="en-GB"/>
        </w:rPr>
        <w:t>2</w:t>
      </w:r>
    </w:p>
    <w:p w14:paraId="517DF175" w14:textId="77777777" w:rsidR="00F14F3D" w:rsidRDefault="00F14F3D" w:rsidP="00F14F3D">
      <w:pPr>
        <w:widowControl w:val="0"/>
        <w:spacing w:after="0" w:line="280" w:lineRule="atLeast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228AC27" w14:textId="77777777" w:rsidR="00233262" w:rsidRDefault="00233262" w:rsidP="00233262">
      <w:pPr>
        <w:spacing w:after="0" w:line="240" w:lineRule="auto"/>
        <w:rPr>
          <w:rFonts w:ascii="Microsoft Sans Serif" w:eastAsia="Times New Roman" w:hAnsi="Microsoft Sans Serif" w:cs="Microsoft Sans Serif"/>
          <w:sz w:val="16"/>
          <w:szCs w:val="16"/>
          <w:lang w:eastAsia="en-GB"/>
        </w:rPr>
        <w:sectPr w:rsidR="00233262" w:rsidSect="00F14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14:paraId="6B2703E5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233262">
        <w:rPr>
          <w:rFonts w:ascii="Arial" w:eastAsia="Times New Roman" w:hAnsi="Arial" w:cs="Arial"/>
          <w:sz w:val="20"/>
          <w:szCs w:val="20"/>
          <w:lang w:eastAsia="en-GB"/>
        </w:rPr>
        <w:t>Aludauri</w:t>
      </w:r>
      <w:proofErr w:type="spellEnd"/>
      <w:r w:rsidRPr="00233262">
        <w:rPr>
          <w:rFonts w:ascii="Arial" w:eastAsia="Times New Roman" w:hAnsi="Arial" w:cs="Arial"/>
          <w:sz w:val="20"/>
          <w:szCs w:val="20"/>
          <w:lang w:eastAsia="en-GB"/>
        </w:rPr>
        <w:t>, Natia</w:t>
      </w:r>
    </w:p>
    <w:p w14:paraId="52CD4793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233262">
        <w:rPr>
          <w:rFonts w:ascii="Arial" w:eastAsia="Times New Roman" w:hAnsi="Arial" w:cs="Arial"/>
          <w:sz w:val="20"/>
          <w:szCs w:val="20"/>
          <w:lang w:eastAsia="en-GB"/>
        </w:rPr>
        <w:t>Basilaia, Anano</w:t>
      </w:r>
    </w:p>
    <w:p w14:paraId="283FB516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233262">
        <w:rPr>
          <w:rFonts w:ascii="Arial" w:eastAsia="Times New Roman" w:hAnsi="Arial" w:cs="Arial"/>
          <w:sz w:val="20"/>
          <w:szCs w:val="20"/>
          <w:lang w:eastAsia="en-GB"/>
        </w:rPr>
        <w:t xml:space="preserve">Bataa, </w:t>
      </w:r>
      <w:proofErr w:type="spellStart"/>
      <w:r w:rsidRPr="00233262">
        <w:rPr>
          <w:rFonts w:ascii="Arial" w:eastAsia="Times New Roman" w:hAnsi="Arial" w:cs="Arial"/>
          <w:sz w:val="20"/>
          <w:szCs w:val="20"/>
          <w:lang w:eastAsia="en-GB"/>
        </w:rPr>
        <w:t>Batnyam</w:t>
      </w:r>
      <w:proofErr w:type="spellEnd"/>
    </w:p>
    <w:p w14:paraId="2F12C8F0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233262">
        <w:rPr>
          <w:rFonts w:ascii="Arial" w:eastAsia="Times New Roman" w:hAnsi="Arial" w:cs="Arial"/>
          <w:sz w:val="20"/>
          <w:szCs w:val="20"/>
          <w:lang w:eastAsia="en-GB"/>
        </w:rPr>
        <w:t>Bloxham, Ethan</w:t>
      </w:r>
    </w:p>
    <w:p w14:paraId="7EB35EA6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233262">
        <w:rPr>
          <w:rFonts w:ascii="Arial" w:eastAsia="Times New Roman" w:hAnsi="Arial" w:cs="Arial"/>
          <w:sz w:val="20"/>
          <w:szCs w:val="20"/>
          <w:lang w:eastAsia="en-GB"/>
        </w:rPr>
        <w:t>Ene</w:t>
      </w:r>
      <w:proofErr w:type="spellEnd"/>
      <w:r w:rsidRPr="00233262">
        <w:rPr>
          <w:rFonts w:ascii="Arial" w:eastAsia="Times New Roman" w:hAnsi="Arial" w:cs="Arial"/>
          <w:sz w:val="20"/>
          <w:szCs w:val="20"/>
          <w:lang w:eastAsia="en-GB"/>
        </w:rPr>
        <w:t>, Anca-Daniela</w:t>
      </w:r>
    </w:p>
    <w:p w14:paraId="424300BD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233262">
        <w:rPr>
          <w:rFonts w:ascii="Arial" w:eastAsia="Times New Roman" w:hAnsi="Arial" w:cs="Arial"/>
          <w:sz w:val="20"/>
          <w:szCs w:val="20"/>
          <w:lang w:eastAsia="en-GB"/>
        </w:rPr>
        <w:t>Kahuro</w:t>
      </w:r>
      <w:proofErr w:type="spellEnd"/>
      <w:r w:rsidRPr="00233262">
        <w:rPr>
          <w:rFonts w:ascii="Arial" w:eastAsia="Times New Roman" w:hAnsi="Arial" w:cs="Arial"/>
          <w:sz w:val="20"/>
          <w:szCs w:val="20"/>
          <w:lang w:eastAsia="en-GB"/>
        </w:rPr>
        <w:t>, Kelvin Ngure</w:t>
      </w:r>
    </w:p>
    <w:p w14:paraId="1F802502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233262">
        <w:rPr>
          <w:rFonts w:ascii="Arial" w:eastAsia="Times New Roman" w:hAnsi="Arial" w:cs="Arial"/>
          <w:sz w:val="20"/>
          <w:szCs w:val="20"/>
          <w:lang w:eastAsia="en-GB"/>
        </w:rPr>
        <w:t>Kemp, Hannah</w:t>
      </w:r>
    </w:p>
    <w:p w14:paraId="1218891C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233262">
        <w:rPr>
          <w:rFonts w:ascii="Arial" w:eastAsia="Times New Roman" w:hAnsi="Arial" w:cs="Arial"/>
          <w:sz w:val="20"/>
          <w:szCs w:val="20"/>
          <w:lang w:eastAsia="en-GB"/>
        </w:rPr>
        <w:t>Kharatishvili, Ana</w:t>
      </w:r>
    </w:p>
    <w:p w14:paraId="5250A04F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233262">
        <w:rPr>
          <w:rFonts w:ascii="Arial" w:eastAsia="Times New Roman" w:hAnsi="Arial" w:cs="Arial"/>
          <w:sz w:val="20"/>
          <w:szCs w:val="20"/>
          <w:lang w:eastAsia="en-GB"/>
        </w:rPr>
        <w:t>Knirova</w:t>
      </w:r>
      <w:proofErr w:type="spellEnd"/>
      <w:r w:rsidRPr="00233262">
        <w:rPr>
          <w:rFonts w:ascii="Arial" w:eastAsia="Times New Roman" w:hAnsi="Arial" w:cs="Arial"/>
          <w:sz w:val="20"/>
          <w:szCs w:val="20"/>
          <w:lang w:eastAsia="en-GB"/>
        </w:rPr>
        <w:t>, Ekaterina</w:t>
      </w:r>
    </w:p>
    <w:p w14:paraId="7A22C5D2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233262">
        <w:rPr>
          <w:rFonts w:ascii="Arial" w:eastAsia="Times New Roman" w:hAnsi="Arial" w:cs="Arial"/>
          <w:sz w:val="20"/>
          <w:szCs w:val="20"/>
          <w:lang w:eastAsia="en-GB"/>
        </w:rPr>
        <w:t>Martins Ramos, Tania</w:t>
      </w:r>
    </w:p>
    <w:p w14:paraId="230C024D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233262">
        <w:rPr>
          <w:rFonts w:ascii="Arial" w:eastAsia="Times New Roman" w:hAnsi="Arial" w:cs="Arial"/>
          <w:sz w:val="20"/>
          <w:szCs w:val="20"/>
          <w:lang w:eastAsia="en-GB"/>
        </w:rPr>
        <w:t>Megas, Petros</w:t>
      </w:r>
    </w:p>
    <w:p w14:paraId="1EC104F0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233262">
        <w:rPr>
          <w:rFonts w:ascii="Arial" w:eastAsia="Times New Roman" w:hAnsi="Arial" w:cs="Arial"/>
          <w:sz w:val="20"/>
          <w:szCs w:val="20"/>
          <w:lang w:eastAsia="en-GB"/>
        </w:rPr>
        <w:t>Mundashi</w:t>
      </w:r>
      <w:proofErr w:type="spellEnd"/>
      <w:r w:rsidRPr="00233262">
        <w:rPr>
          <w:rFonts w:ascii="Arial" w:eastAsia="Times New Roman" w:hAnsi="Arial" w:cs="Arial"/>
          <w:sz w:val="20"/>
          <w:szCs w:val="20"/>
          <w:lang w:eastAsia="en-GB"/>
        </w:rPr>
        <w:t>, Mubanga</w:t>
      </w:r>
    </w:p>
    <w:p w14:paraId="6DE7312B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233262">
        <w:rPr>
          <w:rFonts w:ascii="Arial" w:eastAsia="Times New Roman" w:hAnsi="Arial" w:cs="Arial"/>
          <w:sz w:val="20"/>
          <w:szCs w:val="20"/>
          <w:lang w:eastAsia="en-GB"/>
        </w:rPr>
        <w:t>Murray, Alexandra</w:t>
      </w:r>
    </w:p>
    <w:p w14:paraId="5956317C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233262">
        <w:rPr>
          <w:rFonts w:ascii="Arial" w:eastAsia="Times New Roman" w:hAnsi="Arial" w:cs="Arial"/>
          <w:sz w:val="20"/>
          <w:szCs w:val="20"/>
          <w:lang w:eastAsia="en-GB"/>
        </w:rPr>
        <w:t>Picken, Mark</w:t>
      </w:r>
    </w:p>
    <w:p w14:paraId="5AB54D6B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233262">
        <w:rPr>
          <w:rFonts w:ascii="Arial" w:eastAsia="Times New Roman" w:hAnsi="Arial" w:cs="Arial"/>
          <w:sz w:val="20"/>
          <w:szCs w:val="20"/>
          <w:lang w:eastAsia="en-GB"/>
        </w:rPr>
        <w:t xml:space="preserve">Sleiman Sanz, </w:t>
      </w:r>
      <w:proofErr w:type="spellStart"/>
      <w:r w:rsidRPr="00233262">
        <w:rPr>
          <w:rFonts w:ascii="Arial" w:eastAsia="Times New Roman" w:hAnsi="Arial" w:cs="Arial"/>
          <w:sz w:val="20"/>
          <w:szCs w:val="20"/>
          <w:lang w:eastAsia="en-GB"/>
        </w:rPr>
        <w:t>Lamia</w:t>
      </w:r>
      <w:proofErr w:type="spellEnd"/>
    </w:p>
    <w:p w14:paraId="7867E6DF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233262">
        <w:rPr>
          <w:rFonts w:ascii="Arial" w:eastAsia="Times New Roman" w:hAnsi="Arial" w:cs="Arial"/>
          <w:sz w:val="20"/>
          <w:szCs w:val="20"/>
          <w:lang w:eastAsia="en-GB"/>
        </w:rPr>
        <w:t>Teixeira, Sara</w:t>
      </w:r>
    </w:p>
    <w:p w14:paraId="4510F385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233262">
        <w:rPr>
          <w:rFonts w:ascii="Arial" w:eastAsia="Times New Roman" w:hAnsi="Arial" w:cs="Arial"/>
          <w:sz w:val="20"/>
          <w:szCs w:val="20"/>
          <w:lang w:eastAsia="en-GB"/>
        </w:rPr>
        <w:t>Tryphonos</w:t>
      </w:r>
      <w:proofErr w:type="spellEnd"/>
      <w:r w:rsidRPr="00233262">
        <w:rPr>
          <w:rFonts w:ascii="Arial" w:eastAsia="Times New Roman" w:hAnsi="Arial" w:cs="Arial"/>
          <w:sz w:val="20"/>
          <w:szCs w:val="20"/>
          <w:lang w:eastAsia="en-GB"/>
        </w:rPr>
        <w:t>, Constantina</w:t>
      </w:r>
    </w:p>
    <w:p w14:paraId="365B0E8F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233262">
        <w:rPr>
          <w:rFonts w:ascii="Arial" w:eastAsia="Times New Roman" w:hAnsi="Arial" w:cs="Arial"/>
          <w:sz w:val="20"/>
          <w:szCs w:val="20"/>
          <w:lang w:eastAsia="en-GB"/>
        </w:rPr>
        <w:t xml:space="preserve">Vicente </w:t>
      </w:r>
      <w:proofErr w:type="spellStart"/>
      <w:r w:rsidRPr="00233262">
        <w:rPr>
          <w:rFonts w:ascii="Arial" w:eastAsia="Times New Roman" w:hAnsi="Arial" w:cs="Arial"/>
          <w:sz w:val="20"/>
          <w:szCs w:val="20"/>
          <w:lang w:eastAsia="en-GB"/>
        </w:rPr>
        <w:t>Bicho</w:t>
      </w:r>
      <w:proofErr w:type="spellEnd"/>
      <w:r w:rsidRPr="00233262">
        <w:rPr>
          <w:rFonts w:ascii="Arial" w:eastAsia="Times New Roman" w:hAnsi="Arial" w:cs="Arial"/>
          <w:sz w:val="20"/>
          <w:szCs w:val="20"/>
          <w:lang w:eastAsia="en-GB"/>
        </w:rPr>
        <w:t>, Cláudia</w:t>
      </w:r>
    </w:p>
    <w:p w14:paraId="5E4A443C" w14:textId="77777777" w:rsidR="00233262" w:rsidRPr="00233262" w:rsidRDefault="00233262" w:rsidP="0023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233262">
        <w:rPr>
          <w:rFonts w:ascii="Arial" w:eastAsia="Times New Roman" w:hAnsi="Arial" w:cs="Arial"/>
          <w:sz w:val="20"/>
          <w:szCs w:val="20"/>
          <w:lang w:eastAsia="en-GB"/>
        </w:rPr>
        <w:t>Yallop</w:t>
      </w:r>
      <w:proofErr w:type="spellEnd"/>
      <w:r w:rsidRPr="00233262">
        <w:rPr>
          <w:rFonts w:ascii="Arial" w:eastAsia="Times New Roman" w:hAnsi="Arial" w:cs="Arial"/>
          <w:sz w:val="20"/>
          <w:szCs w:val="20"/>
          <w:lang w:eastAsia="en-GB"/>
        </w:rPr>
        <w:t>, Hannah Mae</w:t>
      </w:r>
    </w:p>
    <w:p w14:paraId="4D6145C2" w14:textId="77777777" w:rsidR="00233262" w:rsidRPr="00233262" w:rsidRDefault="00233262" w:rsidP="00F14F3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233262" w:rsidRPr="00233262" w:rsidSect="00233262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14:paraId="67A4FDBA" w14:textId="77777777" w:rsidR="005C4FFE" w:rsidRPr="00233262" w:rsidRDefault="005C4FFE" w:rsidP="00F14F3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4B354FDF" w14:textId="77777777" w:rsidR="00233262" w:rsidRDefault="00233262" w:rsidP="00233262">
      <w:pPr>
        <w:spacing w:after="0" w:line="240" w:lineRule="auto"/>
        <w:rPr>
          <w:rFonts w:ascii="Microsoft Sans Serif" w:eastAsia="Times New Roman" w:hAnsi="Microsoft Sans Serif" w:cs="Microsoft Sans Serif"/>
          <w:sz w:val="16"/>
          <w:szCs w:val="16"/>
          <w:lang w:eastAsia="en-GB"/>
        </w:rPr>
      </w:pPr>
    </w:p>
    <w:p w14:paraId="3D8E6308" w14:textId="7C726262" w:rsidR="007038F2" w:rsidRPr="009666F5" w:rsidRDefault="00233262" w:rsidP="002332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Microsoft Sans Serif" w:eastAsia="Times New Roman" w:hAnsi="Microsoft Sans Serif" w:cs="Microsoft Sans Serif"/>
          <w:sz w:val="16"/>
          <w:szCs w:val="16"/>
          <w:lang w:eastAsia="en-GB"/>
        </w:rPr>
        <w:t>L</w:t>
      </w:r>
      <w:r w:rsidR="00F14F3D">
        <w:rPr>
          <w:rFonts w:ascii="Arial" w:hAnsi="Arial" w:cs="Arial"/>
          <w:sz w:val="20"/>
          <w:szCs w:val="20"/>
        </w:rPr>
        <w:t xml:space="preserve">ist published: </w:t>
      </w:r>
      <w:r w:rsidR="004029CE">
        <w:rPr>
          <w:rFonts w:ascii="Arial" w:hAnsi="Arial" w:cs="Arial"/>
          <w:sz w:val="20"/>
          <w:szCs w:val="20"/>
        </w:rPr>
        <w:t>July</w:t>
      </w:r>
      <w:r w:rsidR="00CA46C5">
        <w:rPr>
          <w:rFonts w:ascii="Arial" w:hAnsi="Arial" w:cs="Arial"/>
          <w:sz w:val="20"/>
          <w:szCs w:val="20"/>
        </w:rPr>
        <w:t xml:space="preserve"> 202</w:t>
      </w:r>
      <w:r w:rsidR="004029CE">
        <w:rPr>
          <w:rFonts w:ascii="Arial" w:hAnsi="Arial" w:cs="Arial"/>
          <w:sz w:val="20"/>
          <w:szCs w:val="20"/>
        </w:rPr>
        <w:t>2</w:t>
      </w:r>
    </w:p>
    <w:sectPr w:rsidR="007038F2" w:rsidRPr="009666F5" w:rsidSect="00F14F3D">
      <w:type w:val="continuous"/>
      <w:pgSz w:w="11906" w:h="16838" w:code="9"/>
      <w:pgMar w:top="1080" w:right="1080" w:bottom="1080" w:left="1080" w:header="737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9B75" w14:textId="77777777" w:rsidR="00850DAD" w:rsidRDefault="00850DAD" w:rsidP="00275BBA">
      <w:pPr>
        <w:spacing w:after="0" w:line="240" w:lineRule="auto"/>
      </w:pPr>
      <w:r>
        <w:separator/>
      </w:r>
    </w:p>
  </w:endnote>
  <w:endnote w:type="continuationSeparator" w:id="0">
    <w:p w14:paraId="63679844" w14:textId="77777777" w:rsidR="00850DAD" w:rsidRDefault="00850DAD" w:rsidP="0027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BD53" w14:textId="77777777" w:rsidR="00D637AC" w:rsidRDefault="00D63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5AE4" w14:textId="77777777" w:rsidR="00850DAD" w:rsidRPr="009C1769" w:rsidRDefault="008B7409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October</w:t>
    </w:r>
    <w:r w:rsidR="00AE353E">
      <w:rPr>
        <w:rFonts w:ascii="Arial" w:hAnsi="Arial" w:cs="Arial"/>
        <w:sz w:val="16"/>
      </w:rPr>
      <w:t xml:space="preserve"> 20</w:t>
    </w:r>
    <w:r w:rsidR="00D637AC">
      <w:rPr>
        <w:rFonts w:ascii="Arial" w:hAnsi="Arial" w:cs="Arial"/>
        <w:sz w:val="16"/>
      </w:rPr>
      <w:t>20</w:t>
    </w:r>
    <w:r w:rsidR="00850DAD" w:rsidRPr="009C1769">
      <w:rPr>
        <w:rFonts w:ascii="Arial" w:hAnsi="Arial" w:cs="Arial"/>
        <w:sz w:val="16"/>
      </w:rPr>
      <w:t xml:space="preserve"> exam session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E352" w14:textId="77777777" w:rsidR="00D637AC" w:rsidRDefault="00D63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64E7" w14:textId="77777777" w:rsidR="00850DAD" w:rsidRDefault="00850DAD" w:rsidP="00275BBA">
      <w:pPr>
        <w:spacing w:after="0" w:line="240" w:lineRule="auto"/>
      </w:pPr>
      <w:r>
        <w:separator/>
      </w:r>
    </w:p>
  </w:footnote>
  <w:footnote w:type="continuationSeparator" w:id="0">
    <w:p w14:paraId="03717FEB" w14:textId="77777777" w:rsidR="00850DAD" w:rsidRDefault="00850DAD" w:rsidP="0027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A566" w14:textId="77777777" w:rsidR="00D637AC" w:rsidRDefault="00D63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FA4A" w14:textId="77777777" w:rsidR="00D637AC" w:rsidRDefault="00D637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90D4" w14:textId="77777777" w:rsidR="00D637AC" w:rsidRDefault="00D63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CF"/>
    <w:rsid w:val="0000269C"/>
    <w:rsid w:val="00032A7B"/>
    <w:rsid w:val="0003587D"/>
    <w:rsid w:val="00036DD1"/>
    <w:rsid w:val="00041794"/>
    <w:rsid w:val="00060A08"/>
    <w:rsid w:val="00060B2B"/>
    <w:rsid w:val="000937BC"/>
    <w:rsid w:val="00096652"/>
    <w:rsid w:val="000976FF"/>
    <w:rsid w:val="000A5213"/>
    <w:rsid w:val="000B07F8"/>
    <w:rsid w:val="000C09E7"/>
    <w:rsid w:val="000E6902"/>
    <w:rsid w:val="000F1E1A"/>
    <w:rsid w:val="000F5356"/>
    <w:rsid w:val="001017DB"/>
    <w:rsid w:val="00107D55"/>
    <w:rsid w:val="00126455"/>
    <w:rsid w:val="001273A4"/>
    <w:rsid w:val="00147704"/>
    <w:rsid w:val="001518B8"/>
    <w:rsid w:val="0015781B"/>
    <w:rsid w:val="001672D6"/>
    <w:rsid w:val="0019555B"/>
    <w:rsid w:val="001B4417"/>
    <w:rsid w:val="001B5105"/>
    <w:rsid w:val="001C2528"/>
    <w:rsid w:val="001C5D5C"/>
    <w:rsid w:val="001D2B8E"/>
    <w:rsid w:val="001F1A72"/>
    <w:rsid w:val="001F7155"/>
    <w:rsid w:val="001F7A87"/>
    <w:rsid w:val="001F7ED5"/>
    <w:rsid w:val="00221870"/>
    <w:rsid w:val="002219D2"/>
    <w:rsid w:val="00226823"/>
    <w:rsid w:val="002270CC"/>
    <w:rsid w:val="00227984"/>
    <w:rsid w:val="00230062"/>
    <w:rsid w:val="00233262"/>
    <w:rsid w:val="00250F07"/>
    <w:rsid w:val="0026288C"/>
    <w:rsid w:val="00267405"/>
    <w:rsid w:val="00272A16"/>
    <w:rsid w:val="00275BBA"/>
    <w:rsid w:val="00280F2D"/>
    <w:rsid w:val="00290C98"/>
    <w:rsid w:val="00293641"/>
    <w:rsid w:val="002C67C2"/>
    <w:rsid w:val="002D0EB9"/>
    <w:rsid w:val="002D6811"/>
    <w:rsid w:val="002E3D6F"/>
    <w:rsid w:val="002F168A"/>
    <w:rsid w:val="002F3F4A"/>
    <w:rsid w:val="002F7A68"/>
    <w:rsid w:val="003029B5"/>
    <w:rsid w:val="00320A99"/>
    <w:rsid w:val="003268C9"/>
    <w:rsid w:val="003409AB"/>
    <w:rsid w:val="003558AD"/>
    <w:rsid w:val="00360B15"/>
    <w:rsid w:val="00385C58"/>
    <w:rsid w:val="00392934"/>
    <w:rsid w:val="00396BC4"/>
    <w:rsid w:val="003A236E"/>
    <w:rsid w:val="003A7ECC"/>
    <w:rsid w:val="003F0EF1"/>
    <w:rsid w:val="003F3D67"/>
    <w:rsid w:val="004029CE"/>
    <w:rsid w:val="004160D1"/>
    <w:rsid w:val="004310EA"/>
    <w:rsid w:val="004332CE"/>
    <w:rsid w:val="00440FAB"/>
    <w:rsid w:val="0044314D"/>
    <w:rsid w:val="00443619"/>
    <w:rsid w:val="004458D8"/>
    <w:rsid w:val="00446D75"/>
    <w:rsid w:val="00456E54"/>
    <w:rsid w:val="00482111"/>
    <w:rsid w:val="0048498F"/>
    <w:rsid w:val="0049169E"/>
    <w:rsid w:val="00496198"/>
    <w:rsid w:val="004965CF"/>
    <w:rsid w:val="004B4C13"/>
    <w:rsid w:val="004C6279"/>
    <w:rsid w:val="004D7DF3"/>
    <w:rsid w:val="00510731"/>
    <w:rsid w:val="005202AD"/>
    <w:rsid w:val="005219F3"/>
    <w:rsid w:val="00536F17"/>
    <w:rsid w:val="00557FD3"/>
    <w:rsid w:val="00584539"/>
    <w:rsid w:val="005B6200"/>
    <w:rsid w:val="005C3EAC"/>
    <w:rsid w:val="005C4FFE"/>
    <w:rsid w:val="005F45B9"/>
    <w:rsid w:val="005F56CD"/>
    <w:rsid w:val="0061005A"/>
    <w:rsid w:val="00644FCA"/>
    <w:rsid w:val="006501A6"/>
    <w:rsid w:val="00672D3B"/>
    <w:rsid w:val="006748BD"/>
    <w:rsid w:val="00674F05"/>
    <w:rsid w:val="006759CF"/>
    <w:rsid w:val="00677613"/>
    <w:rsid w:val="006825C3"/>
    <w:rsid w:val="00683EAC"/>
    <w:rsid w:val="006852EA"/>
    <w:rsid w:val="006865CB"/>
    <w:rsid w:val="00694B0A"/>
    <w:rsid w:val="00695A56"/>
    <w:rsid w:val="006A029A"/>
    <w:rsid w:val="006A13AD"/>
    <w:rsid w:val="006B1358"/>
    <w:rsid w:val="006C48D5"/>
    <w:rsid w:val="006C4FFA"/>
    <w:rsid w:val="006C60EF"/>
    <w:rsid w:val="006D5167"/>
    <w:rsid w:val="007038F2"/>
    <w:rsid w:val="00707ABD"/>
    <w:rsid w:val="00726805"/>
    <w:rsid w:val="00731235"/>
    <w:rsid w:val="00771919"/>
    <w:rsid w:val="0079190C"/>
    <w:rsid w:val="00792773"/>
    <w:rsid w:val="007A1C0D"/>
    <w:rsid w:val="007A3241"/>
    <w:rsid w:val="007C5F7E"/>
    <w:rsid w:val="007E552A"/>
    <w:rsid w:val="007F007D"/>
    <w:rsid w:val="00804BE1"/>
    <w:rsid w:val="00810912"/>
    <w:rsid w:val="008164D5"/>
    <w:rsid w:val="00817480"/>
    <w:rsid w:val="00850DAD"/>
    <w:rsid w:val="00852009"/>
    <w:rsid w:val="008559E4"/>
    <w:rsid w:val="00861CFB"/>
    <w:rsid w:val="00867C29"/>
    <w:rsid w:val="00873316"/>
    <w:rsid w:val="00873B25"/>
    <w:rsid w:val="00880A63"/>
    <w:rsid w:val="008847C8"/>
    <w:rsid w:val="0089551D"/>
    <w:rsid w:val="00897F1E"/>
    <w:rsid w:val="008B7409"/>
    <w:rsid w:val="008C744F"/>
    <w:rsid w:val="008D278C"/>
    <w:rsid w:val="008E5727"/>
    <w:rsid w:val="009058AB"/>
    <w:rsid w:val="00912251"/>
    <w:rsid w:val="009272DA"/>
    <w:rsid w:val="0093004F"/>
    <w:rsid w:val="00932312"/>
    <w:rsid w:val="00943F3A"/>
    <w:rsid w:val="00961DB1"/>
    <w:rsid w:val="009666F5"/>
    <w:rsid w:val="00974EAB"/>
    <w:rsid w:val="00981A6C"/>
    <w:rsid w:val="00987C01"/>
    <w:rsid w:val="0099792E"/>
    <w:rsid w:val="009B7BC9"/>
    <w:rsid w:val="009C21B8"/>
    <w:rsid w:val="009D6237"/>
    <w:rsid w:val="009D72B2"/>
    <w:rsid w:val="00A0366A"/>
    <w:rsid w:val="00A1117E"/>
    <w:rsid w:val="00A254A1"/>
    <w:rsid w:val="00A466AD"/>
    <w:rsid w:val="00A51C62"/>
    <w:rsid w:val="00A617CC"/>
    <w:rsid w:val="00A67412"/>
    <w:rsid w:val="00A86E86"/>
    <w:rsid w:val="00A93CFB"/>
    <w:rsid w:val="00A967F2"/>
    <w:rsid w:val="00AD15A1"/>
    <w:rsid w:val="00AD5933"/>
    <w:rsid w:val="00AD79D4"/>
    <w:rsid w:val="00AE04DA"/>
    <w:rsid w:val="00AE353E"/>
    <w:rsid w:val="00AE792B"/>
    <w:rsid w:val="00AF1200"/>
    <w:rsid w:val="00AF26DA"/>
    <w:rsid w:val="00B545A5"/>
    <w:rsid w:val="00B60947"/>
    <w:rsid w:val="00B74482"/>
    <w:rsid w:val="00B83E53"/>
    <w:rsid w:val="00B9238B"/>
    <w:rsid w:val="00B93F9F"/>
    <w:rsid w:val="00B9676C"/>
    <w:rsid w:val="00BA6A2E"/>
    <w:rsid w:val="00BB2E9B"/>
    <w:rsid w:val="00BB2F29"/>
    <w:rsid w:val="00BB39A8"/>
    <w:rsid w:val="00BC2F92"/>
    <w:rsid w:val="00BE5141"/>
    <w:rsid w:val="00BE7701"/>
    <w:rsid w:val="00C11D30"/>
    <w:rsid w:val="00C6101B"/>
    <w:rsid w:val="00C674C1"/>
    <w:rsid w:val="00C82B7B"/>
    <w:rsid w:val="00C90899"/>
    <w:rsid w:val="00C92D5E"/>
    <w:rsid w:val="00C93D07"/>
    <w:rsid w:val="00CA46C5"/>
    <w:rsid w:val="00CB2D7F"/>
    <w:rsid w:val="00CC0537"/>
    <w:rsid w:val="00CE4A48"/>
    <w:rsid w:val="00CF2ECA"/>
    <w:rsid w:val="00CF6644"/>
    <w:rsid w:val="00D34D49"/>
    <w:rsid w:val="00D36857"/>
    <w:rsid w:val="00D637AC"/>
    <w:rsid w:val="00D73C9D"/>
    <w:rsid w:val="00D76397"/>
    <w:rsid w:val="00D9395D"/>
    <w:rsid w:val="00DA4E37"/>
    <w:rsid w:val="00DB391A"/>
    <w:rsid w:val="00DC4D06"/>
    <w:rsid w:val="00DC63C5"/>
    <w:rsid w:val="00DD0576"/>
    <w:rsid w:val="00DE373F"/>
    <w:rsid w:val="00DE5E4C"/>
    <w:rsid w:val="00DE703F"/>
    <w:rsid w:val="00DF6E25"/>
    <w:rsid w:val="00E004FD"/>
    <w:rsid w:val="00E31594"/>
    <w:rsid w:val="00E50827"/>
    <w:rsid w:val="00E5288D"/>
    <w:rsid w:val="00E72D23"/>
    <w:rsid w:val="00E877F6"/>
    <w:rsid w:val="00E90050"/>
    <w:rsid w:val="00E9644E"/>
    <w:rsid w:val="00EC1E23"/>
    <w:rsid w:val="00EC4F63"/>
    <w:rsid w:val="00ED73CC"/>
    <w:rsid w:val="00EE126E"/>
    <w:rsid w:val="00F00001"/>
    <w:rsid w:val="00F0130D"/>
    <w:rsid w:val="00F05E2E"/>
    <w:rsid w:val="00F11041"/>
    <w:rsid w:val="00F13C3C"/>
    <w:rsid w:val="00F14F3D"/>
    <w:rsid w:val="00F27726"/>
    <w:rsid w:val="00F31431"/>
    <w:rsid w:val="00F401B3"/>
    <w:rsid w:val="00F42B7B"/>
    <w:rsid w:val="00F42DB8"/>
    <w:rsid w:val="00F521EF"/>
    <w:rsid w:val="00F573CC"/>
    <w:rsid w:val="00F6099B"/>
    <w:rsid w:val="00F70E5C"/>
    <w:rsid w:val="00F97DF4"/>
    <w:rsid w:val="00FB4AF1"/>
    <w:rsid w:val="00F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  <w14:docId w14:val="040F870D"/>
  <w15:docId w15:val="{EFB90D68-ADB9-4537-BC3D-0BCF7810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59CF"/>
    <w:pPr>
      <w:keepNext/>
      <w:tabs>
        <w:tab w:val="left" w:pos="3402"/>
      </w:tabs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9C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396BC4"/>
    <w:pPr>
      <w:spacing w:after="0" w:line="280" w:lineRule="atLeast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link w:val="Title"/>
    <w:rsid w:val="00396BC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BA"/>
  </w:style>
  <w:style w:type="paragraph" w:styleId="Footer">
    <w:name w:val="footer"/>
    <w:basedOn w:val="Normal"/>
    <w:link w:val="Foot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BA"/>
  </w:style>
  <w:style w:type="table" w:styleId="TableGrid">
    <w:name w:val="Table Grid"/>
    <w:basedOn w:val="TableNormal"/>
    <w:rsid w:val="001F7ED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A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1225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3952B-96A4-4DDE-A865-4F622936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 Qualifiers pass list, December 2019</vt:lpstr>
    </vt:vector>
  </TitlesOfParts>
  <Company>The Actuarial Profession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Qualifiers pass list, December 2019</dc:title>
  <dc:creator>Examinations Team</dc:creator>
  <cp:lastModifiedBy>Hannah Barras</cp:lastModifiedBy>
  <cp:revision>12</cp:revision>
  <cp:lastPrinted>2019-12-02T09:00:00Z</cp:lastPrinted>
  <dcterms:created xsi:type="dcterms:W3CDTF">2021-07-05T14:44:00Z</dcterms:created>
  <dcterms:modified xsi:type="dcterms:W3CDTF">2022-07-04T08:13:00Z</dcterms:modified>
  <cp:category>Exam pass list</cp:category>
</cp:coreProperties>
</file>