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DD8CA" w14:textId="10001163" w:rsidR="00AD2D53" w:rsidRPr="001844A7" w:rsidRDefault="00434014" w:rsidP="0058662E">
      <w:pPr>
        <w:pStyle w:val="Body"/>
        <w:spacing w:after="120"/>
        <w:jc w:val="center"/>
        <w:rPr>
          <w:b/>
          <w:bCs/>
          <w:sz w:val="28"/>
          <w:szCs w:val="28"/>
          <w:lang w:val="en-GB"/>
        </w:rPr>
      </w:pPr>
      <w:r w:rsidRPr="001844A7">
        <w:rPr>
          <w:b/>
          <w:bCs/>
          <w:sz w:val="28"/>
          <w:szCs w:val="28"/>
          <w:lang w:val="en-GB"/>
        </w:rPr>
        <w:t xml:space="preserve">Analysis of </w:t>
      </w:r>
      <w:r w:rsidR="00660842" w:rsidRPr="001844A7">
        <w:rPr>
          <w:b/>
          <w:bCs/>
          <w:sz w:val="28"/>
          <w:szCs w:val="28"/>
          <w:lang w:val="en-GB"/>
        </w:rPr>
        <w:t>Olympics Data</w:t>
      </w:r>
    </w:p>
    <w:p w14:paraId="217DD8CB" w14:textId="17E45CCA" w:rsidR="00AD2D53" w:rsidRDefault="00434014" w:rsidP="0058662E">
      <w:pPr>
        <w:pStyle w:val="Body"/>
        <w:spacing w:after="120"/>
        <w:rPr>
          <w:lang w:val="en-GB"/>
        </w:rPr>
      </w:pPr>
      <w:r w:rsidRPr="001844A7">
        <w:rPr>
          <w:lang w:val="en-GB"/>
        </w:rPr>
        <w:t>This audit trail has been produced by A. N. Actuary on 10</w:t>
      </w:r>
      <w:r w:rsidRPr="001844A7">
        <w:rPr>
          <w:vertAlign w:val="superscript"/>
          <w:lang w:val="en-GB"/>
        </w:rPr>
        <w:t>th</w:t>
      </w:r>
      <w:r w:rsidRPr="001844A7">
        <w:rPr>
          <w:lang w:val="en-GB"/>
        </w:rPr>
        <w:t xml:space="preserve"> October 202</w:t>
      </w:r>
      <w:r w:rsidR="00BB3F68" w:rsidRPr="001844A7">
        <w:rPr>
          <w:lang w:val="en-GB"/>
        </w:rPr>
        <w:t>1</w:t>
      </w:r>
      <w:r w:rsidRPr="001844A7">
        <w:rPr>
          <w:lang w:val="en-GB"/>
        </w:rPr>
        <w:t>. It relates to the spreadsheet ‘</w:t>
      </w:r>
      <w:r w:rsidR="00BB3F68" w:rsidRPr="001844A7">
        <w:rPr>
          <w:lang w:val="en-GB"/>
        </w:rPr>
        <w:t>Module 5_Olympics Analysis</w:t>
      </w:r>
      <w:r w:rsidRPr="001844A7">
        <w:rPr>
          <w:lang w:val="en-GB"/>
        </w:rPr>
        <w:t xml:space="preserve">.xlsx’. </w:t>
      </w:r>
    </w:p>
    <w:p w14:paraId="2EC881D2" w14:textId="77777777" w:rsidR="00885931" w:rsidRPr="001844A7" w:rsidRDefault="00885931" w:rsidP="0058662E">
      <w:pPr>
        <w:pStyle w:val="Body"/>
        <w:spacing w:after="120"/>
        <w:rPr>
          <w:lang w:val="en-GB"/>
        </w:rPr>
      </w:pPr>
    </w:p>
    <w:p w14:paraId="217DD8CC" w14:textId="77777777" w:rsidR="00AD2D53" w:rsidRPr="001844A7" w:rsidRDefault="00434014" w:rsidP="0058662E">
      <w:pPr>
        <w:pStyle w:val="Body"/>
        <w:spacing w:after="120"/>
        <w:rPr>
          <w:b/>
          <w:bCs/>
          <w:lang w:val="en-GB"/>
        </w:rPr>
      </w:pPr>
      <w:r w:rsidRPr="001844A7">
        <w:rPr>
          <w:b/>
          <w:bCs/>
          <w:lang w:val="en-GB"/>
        </w:rPr>
        <w:t>Objective</w:t>
      </w:r>
    </w:p>
    <w:p w14:paraId="217DD8D1" w14:textId="635A4E3B" w:rsidR="00AD2D53" w:rsidRPr="001844A7" w:rsidRDefault="00434014" w:rsidP="0058662E">
      <w:pPr>
        <w:pStyle w:val="Body"/>
        <w:spacing w:after="120"/>
        <w:rPr>
          <w:lang w:val="en-GB"/>
        </w:rPr>
      </w:pPr>
      <w:r w:rsidRPr="001844A7">
        <w:rPr>
          <w:lang w:val="en-GB"/>
        </w:rPr>
        <w:t xml:space="preserve">This spreadsheet has been produced for </w:t>
      </w:r>
      <w:r w:rsidR="00A635F6" w:rsidRPr="001844A7">
        <w:rPr>
          <w:lang w:val="en-GB"/>
        </w:rPr>
        <w:t xml:space="preserve">the </w:t>
      </w:r>
      <w:r w:rsidR="0078443E">
        <w:rPr>
          <w:lang w:val="en-GB"/>
        </w:rPr>
        <w:t>g</w:t>
      </w:r>
      <w:r w:rsidR="00A635F6" w:rsidRPr="001844A7">
        <w:rPr>
          <w:lang w:val="en-GB"/>
        </w:rPr>
        <w:t xml:space="preserve">overnment of </w:t>
      </w:r>
      <w:r w:rsidR="0078443E">
        <w:rPr>
          <w:lang w:val="en-GB"/>
        </w:rPr>
        <w:t xml:space="preserve">Country </w:t>
      </w:r>
      <w:r w:rsidR="00A635F6" w:rsidRPr="001844A7">
        <w:rPr>
          <w:lang w:val="en-GB"/>
        </w:rPr>
        <w:t>A</w:t>
      </w:r>
      <w:r w:rsidRPr="001844A7">
        <w:rPr>
          <w:lang w:val="en-GB"/>
        </w:rPr>
        <w:t xml:space="preserve">. The purpose of the spreadsheet is to </w:t>
      </w:r>
      <w:r w:rsidR="00670DCF" w:rsidRPr="001844A7">
        <w:rPr>
          <w:lang w:val="en-GB"/>
        </w:rPr>
        <w:t>anal</w:t>
      </w:r>
      <w:r w:rsidR="008A6A44" w:rsidRPr="001844A7">
        <w:rPr>
          <w:lang w:val="en-GB"/>
        </w:rPr>
        <w:t xml:space="preserve">yse </w:t>
      </w:r>
      <w:r w:rsidR="00023274" w:rsidRPr="001844A7">
        <w:rPr>
          <w:lang w:val="en-GB"/>
        </w:rPr>
        <w:t xml:space="preserve">historic data related to the men’s and women’s Olympic high jump and long jump events to help </w:t>
      </w:r>
      <w:r w:rsidR="008E58E3" w:rsidRPr="001844A7">
        <w:rPr>
          <w:lang w:val="en-GB"/>
        </w:rPr>
        <w:t xml:space="preserve">the Government determine their Olympic funding plan. </w:t>
      </w:r>
      <w:r w:rsidR="00DD1B6C" w:rsidRPr="001844A7">
        <w:rPr>
          <w:lang w:val="en-GB"/>
        </w:rPr>
        <w:t xml:space="preserve">Data has been provided for historic medal winners </w:t>
      </w:r>
      <w:r w:rsidR="007B1C4F" w:rsidRPr="001844A7">
        <w:rPr>
          <w:lang w:val="en-GB"/>
        </w:rPr>
        <w:t>a</w:t>
      </w:r>
      <w:r w:rsidR="00DD1B6C" w:rsidRPr="001844A7">
        <w:rPr>
          <w:lang w:val="en-GB"/>
        </w:rPr>
        <w:t xml:space="preserve">cross the period 1980-2020, and </w:t>
      </w:r>
      <w:r w:rsidR="007B1C4F" w:rsidRPr="001844A7">
        <w:rPr>
          <w:lang w:val="en-GB"/>
        </w:rPr>
        <w:t xml:space="preserve">the winning distances across the period 1964-2020. </w:t>
      </w:r>
      <w:r w:rsidR="001A4AAD" w:rsidRPr="001844A7">
        <w:rPr>
          <w:lang w:val="en-GB"/>
        </w:rPr>
        <w:t>The Government has also informed us that they have $50m to invest in athlete development, and the following options are being considered when determining how to split the funding across the four events:</w:t>
      </w:r>
    </w:p>
    <w:p w14:paraId="035AC0F9" w14:textId="77777777" w:rsidR="00D9244B" w:rsidRPr="00D9244B" w:rsidRDefault="00D9244B" w:rsidP="0058662E">
      <w:pPr>
        <w:spacing w:after="120" w:line="259" w:lineRule="auto"/>
        <w:rPr>
          <w:rFonts w:ascii="Calibri" w:eastAsia="Calibri" w:hAnsi="Calibri"/>
          <w:sz w:val="22"/>
          <w:szCs w:val="22"/>
        </w:rPr>
      </w:pPr>
      <w:r w:rsidRPr="00D9244B">
        <w:rPr>
          <w:rFonts w:ascii="Calibri" w:eastAsia="Calibri" w:hAnsi="Calibri"/>
          <w:i/>
          <w:iCs/>
          <w:sz w:val="22"/>
          <w:szCs w:val="22"/>
        </w:rPr>
        <w:t>Option 1:</w:t>
      </w:r>
      <w:r w:rsidRPr="00D9244B">
        <w:rPr>
          <w:rFonts w:ascii="Calibri" w:eastAsia="Calibri" w:hAnsi="Calibri"/>
          <w:sz w:val="22"/>
          <w:szCs w:val="22"/>
        </w:rPr>
        <w:t xml:space="preserve"> Allocate twice as much money to high jump events as to long jump </w:t>
      </w:r>
      <w:proofErr w:type="gramStart"/>
      <w:r w:rsidRPr="00D9244B">
        <w:rPr>
          <w:rFonts w:ascii="Calibri" w:eastAsia="Calibri" w:hAnsi="Calibri"/>
          <w:sz w:val="22"/>
          <w:szCs w:val="22"/>
        </w:rPr>
        <w:t>events, and</w:t>
      </w:r>
      <w:proofErr w:type="gramEnd"/>
      <w:r w:rsidRPr="00D9244B">
        <w:rPr>
          <w:rFonts w:ascii="Calibri" w:eastAsia="Calibri" w:hAnsi="Calibri"/>
          <w:sz w:val="22"/>
          <w:szCs w:val="22"/>
        </w:rPr>
        <w:t xml:space="preserve"> allocate 60% of the total funding to women’s events.</w:t>
      </w:r>
    </w:p>
    <w:p w14:paraId="0DFB27C6" w14:textId="363DFDA7" w:rsidR="0058662E" w:rsidRPr="00D9244B" w:rsidRDefault="00D9244B" w:rsidP="0058662E">
      <w:pPr>
        <w:spacing w:after="120" w:line="259" w:lineRule="auto"/>
        <w:rPr>
          <w:rFonts w:ascii="Calibri" w:hAnsi="Calibri"/>
          <w:sz w:val="22"/>
          <w:szCs w:val="22"/>
        </w:rPr>
      </w:pPr>
      <w:r w:rsidRPr="00D9244B">
        <w:rPr>
          <w:rFonts w:ascii="Calibri" w:eastAsia="Calibri" w:hAnsi="Calibri"/>
          <w:i/>
          <w:iCs/>
          <w:sz w:val="22"/>
          <w:szCs w:val="22"/>
        </w:rPr>
        <w:t>Option 2:</w:t>
      </w:r>
      <w:r w:rsidRPr="00D9244B">
        <w:rPr>
          <w:rFonts w:ascii="Calibri" w:eastAsia="Calibri" w:hAnsi="Calibri"/>
          <w:sz w:val="22"/>
          <w:szCs w:val="22"/>
        </w:rPr>
        <w:t xml:space="preserve"> Allocate the funding based on the factor</w:t>
      </w:r>
      <w:r w:rsidR="00A5585D">
        <w:rPr>
          <w:rFonts w:ascii="Calibri" w:eastAsia="Calibri" w:hAnsi="Calibri"/>
          <w:sz w:val="22"/>
          <w:szCs w:val="22"/>
        </w:rPr>
        <w:t xml:space="preserve"> multiples</w:t>
      </w:r>
      <w:r w:rsidRPr="00D9244B">
        <w:rPr>
          <w:rFonts w:ascii="Calibri" w:eastAsia="Calibri" w:hAnsi="Calibri"/>
          <w:sz w:val="22"/>
          <w:szCs w:val="22"/>
        </w:rPr>
        <w:t xml:space="preserve"> set out in the following table, where </w:t>
      </w:r>
      <m:oMath>
        <m:r>
          <w:rPr>
            <w:rFonts w:ascii="Cambria Math" w:eastAsia="Calibri" w:hAnsi="Cambria Math"/>
            <w:sz w:val="22"/>
            <w:szCs w:val="22"/>
          </w:rPr>
          <m:t>x</m:t>
        </m:r>
      </m:oMath>
      <w:r w:rsidRPr="00D9244B">
        <w:rPr>
          <w:rFonts w:ascii="Calibri" w:hAnsi="Calibri"/>
          <w:sz w:val="22"/>
          <w:szCs w:val="22"/>
        </w:rPr>
        <w:t xml:space="preserve"> is an amount in $ that will depend on the total funding amount and total number of medals.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D9244B" w:rsidRPr="00D9244B" w14:paraId="4FAE49B8" w14:textId="77777777" w:rsidTr="003B4598">
        <w:tc>
          <w:tcPr>
            <w:tcW w:w="3005" w:type="dxa"/>
            <w:vMerge w:val="restart"/>
            <w:vAlign w:val="center"/>
          </w:tcPr>
          <w:p w14:paraId="4BD40DBA" w14:textId="77777777" w:rsidR="00D9244B" w:rsidRPr="00D9244B" w:rsidRDefault="00D9244B" w:rsidP="0058662E">
            <w:pPr>
              <w:spacing w:after="120"/>
              <w:jc w:val="center"/>
              <w:rPr>
                <w:sz w:val="22"/>
                <w:szCs w:val="22"/>
              </w:rPr>
            </w:pPr>
            <w:r w:rsidRPr="00D9244B">
              <w:rPr>
                <w:sz w:val="22"/>
                <w:szCs w:val="22"/>
              </w:rPr>
              <w:t>Number of medals</w:t>
            </w:r>
          </w:p>
        </w:tc>
        <w:tc>
          <w:tcPr>
            <w:tcW w:w="6011" w:type="dxa"/>
            <w:gridSpan w:val="2"/>
            <w:vAlign w:val="center"/>
          </w:tcPr>
          <w:p w14:paraId="211F7A94" w14:textId="77777777" w:rsidR="00D9244B" w:rsidRPr="00D9244B" w:rsidRDefault="00D9244B" w:rsidP="0058662E">
            <w:pPr>
              <w:spacing w:after="120"/>
              <w:jc w:val="center"/>
              <w:rPr>
                <w:sz w:val="22"/>
                <w:szCs w:val="22"/>
              </w:rPr>
            </w:pPr>
            <w:r w:rsidRPr="00D9244B">
              <w:rPr>
                <w:sz w:val="22"/>
                <w:szCs w:val="22"/>
              </w:rPr>
              <w:t>Type of event</w:t>
            </w:r>
          </w:p>
        </w:tc>
      </w:tr>
      <w:tr w:rsidR="00D9244B" w:rsidRPr="00D9244B" w14:paraId="5F6958E2" w14:textId="77777777" w:rsidTr="003B4598">
        <w:tc>
          <w:tcPr>
            <w:tcW w:w="3005" w:type="dxa"/>
            <w:vMerge/>
            <w:vAlign w:val="center"/>
          </w:tcPr>
          <w:p w14:paraId="6C4EFC65" w14:textId="77777777" w:rsidR="00D9244B" w:rsidRPr="00D9244B" w:rsidRDefault="00D9244B" w:rsidP="0058662E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2D35A5C1" w14:textId="77777777" w:rsidR="00D9244B" w:rsidRPr="00D9244B" w:rsidRDefault="00D9244B" w:rsidP="0058662E">
            <w:pPr>
              <w:spacing w:after="120"/>
              <w:jc w:val="center"/>
              <w:rPr>
                <w:sz w:val="22"/>
                <w:szCs w:val="22"/>
              </w:rPr>
            </w:pPr>
            <w:r w:rsidRPr="00D9244B">
              <w:rPr>
                <w:sz w:val="22"/>
                <w:szCs w:val="22"/>
              </w:rPr>
              <w:t>Men’s</w:t>
            </w:r>
          </w:p>
        </w:tc>
        <w:tc>
          <w:tcPr>
            <w:tcW w:w="3006" w:type="dxa"/>
            <w:vAlign w:val="center"/>
          </w:tcPr>
          <w:p w14:paraId="7E24A8B6" w14:textId="77777777" w:rsidR="00D9244B" w:rsidRPr="00D9244B" w:rsidRDefault="00D9244B" w:rsidP="0058662E">
            <w:pPr>
              <w:spacing w:after="120"/>
              <w:jc w:val="center"/>
              <w:rPr>
                <w:sz w:val="22"/>
                <w:szCs w:val="22"/>
              </w:rPr>
            </w:pPr>
            <w:r w:rsidRPr="00D9244B">
              <w:rPr>
                <w:sz w:val="22"/>
                <w:szCs w:val="22"/>
              </w:rPr>
              <w:t>Women’s</w:t>
            </w:r>
          </w:p>
        </w:tc>
      </w:tr>
      <w:tr w:rsidR="00D9244B" w:rsidRPr="00D9244B" w14:paraId="2DA6DCAC" w14:textId="77777777" w:rsidTr="003B4598">
        <w:tc>
          <w:tcPr>
            <w:tcW w:w="3005" w:type="dxa"/>
            <w:vAlign w:val="center"/>
          </w:tcPr>
          <w:p w14:paraId="6783BF39" w14:textId="77777777" w:rsidR="00D9244B" w:rsidRPr="00D9244B" w:rsidRDefault="00D9244B" w:rsidP="0058662E">
            <w:pPr>
              <w:spacing w:after="120"/>
              <w:jc w:val="center"/>
              <w:rPr>
                <w:sz w:val="22"/>
                <w:szCs w:val="22"/>
              </w:rPr>
            </w:pPr>
            <w:r w:rsidRPr="00D9244B">
              <w:rPr>
                <w:sz w:val="22"/>
                <w:szCs w:val="22"/>
              </w:rPr>
              <w:t>0</w:t>
            </w:r>
          </w:p>
        </w:tc>
        <w:tc>
          <w:tcPr>
            <w:tcW w:w="3005" w:type="dxa"/>
            <w:vAlign w:val="center"/>
          </w:tcPr>
          <w:p w14:paraId="444BE7D7" w14:textId="77777777" w:rsidR="00D9244B" w:rsidRPr="00D9244B" w:rsidRDefault="00D9244B" w:rsidP="0058662E">
            <w:pPr>
              <w:spacing w:after="120"/>
              <w:jc w:val="center"/>
              <w:rPr>
                <w:sz w:val="22"/>
                <w:szCs w:val="22"/>
              </w:rPr>
            </w:pPr>
            <w:r w:rsidRPr="00D9244B">
              <w:rPr>
                <w:rFonts w:eastAsia="Times New Roman"/>
                <w:sz w:val="22"/>
                <w:szCs w:val="22"/>
              </w:rPr>
              <w:t>4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oMath>
          </w:p>
        </w:tc>
        <w:tc>
          <w:tcPr>
            <w:tcW w:w="3006" w:type="dxa"/>
            <w:vAlign w:val="center"/>
          </w:tcPr>
          <w:p w14:paraId="2F09FFCB" w14:textId="77777777" w:rsidR="00D9244B" w:rsidRPr="00D9244B" w:rsidRDefault="00D9244B" w:rsidP="0058662E">
            <w:pPr>
              <w:spacing w:after="120"/>
              <w:jc w:val="center"/>
              <w:rPr>
                <w:sz w:val="22"/>
                <w:szCs w:val="22"/>
              </w:rPr>
            </w:pPr>
            <w:r w:rsidRPr="00D9244B">
              <w:rPr>
                <w:rFonts w:eastAsia="Times New Roman"/>
                <w:sz w:val="22"/>
                <w:szCs w:val="22"/>
              </w:rPr>
              <w:t>6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oMath>
          </w:p>
        </w:tc>
      </w:tr>
      <w:tr w:rsidR="00D9244B" w:rsidRPr="00D9244B" w14:paraId="5D0C873A" w14:textId="77777777" w:rsidTr="003B4598">
        <w:tc>
          <w:tcPr>
            <w:tcW w:w="3005" w:type="dxa"/>
            <w:vAlign w:val="center"/>
          </w:tcPr>
          <w:p w14:paraId="756C88B9" w14:textId="77777777" w:rsidR="00D9244B" w:rsidRPr="00D9244B" w:rsidRDefault="00D9244B" w:rsidP="0058662E">
            <w:pPr>
              <w:spacing w:after="120"/>
              <w:jc w:val="center"/>
              <w:rPr>
                <w:sz w:val="22"/>
                <w:szCs w:val="22"/>
              </w:rPr>
            </w:pPr>
            <w:r w:rsidRPr="00D9244B">
              <w:rPr>
                <w:sz w:val="22"/>
                <w:szCs w:val="22"/>
              </w:rPr>
              <w:t>1</w:t>
            </w:r>
          </w:p>
        </w:tc>
        <w:tc>
          <w:tcPr>
            <w:tcW w:w="3005" w:type="dxa"/>
            <w:vAlign w:val="center"/>
          </w:tcPr>
          <w:p w14:paraId="5FC62408" w14:textId="77777777" w:rsidR="00D9244B" w:rsidRPr="00D9244B" w:rsidRDefault="00D9244B" w:rsidP="0058662E">
            <w:pPr>
              <w:spacing w:after="120"/>
              <w:jc w:val="center"/>
              <w:rPr>
                <w:sz w:val="22"/>
                <w:szCs w:val="22"/>
              </w:rPr>
            </w:pPr>
            <w:r w:rsidRPr="00D9244B">
              <w:rPr>
                <w:rFonts w:eastAsia="Times New Roman"/>
                <w:sz w:val="22"/>
                <w:szCs w:val="22"/>
              </w:rPr>
              <w:t>3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oMath>
          </w:p>
        </w:tc>
        <w:tc>
          <w:tcPr>
            <w:tcW w:w="3006" w:type="dxa"/>
            <w:vAlign w:val="center"/>
          </w:tcPr>
          <w:p w14:paraId="4F612670" w14:textId="77777777" w:rsidR="00D9244B" w:rsidRPr="00D9244B" w:rsidRDefault="00D9244B" w:rsidP="0058662E">
            <w:pPr>
              <w:spacing w:after="120"/>
              <w:jc w:val="center"/>
              <w:rPr>
                <w:sz w:val="22"/>
                <w:szCs w:val="22"/>
              </w:rPr>
            </w:pPr>
            <w:r w:rsidRPr="00D9244B">
              <w:rPr>
                <w:rFonts w:eastAsia="Times New Roman"/>
                <w:sz w:val="22"/>
                <w:szCs w:val="22"/>
              </w:rPr>
              <w:t>4.5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oMath>
          </w:p>
        </w:tc>
      </w:tr>
      <w:tr w:rsidR="00D9244B" w:rsidRPr="00D9244B" w14:paraId="6D8166B7" w14:textId="77777777" w:rsidTr="003B4598">
        <w:tc>
          <w:tcPr>
            <w:tcW w:w="3005" w:type="dxa"/>
            <w:vAlign w:val="center"/>
          </w:tcPr>
          <w:p w14:paraId="44ACB587" w14:textId="77777777" w:rsidR="00D9244B" w:rsidRPr="00D9244B" w:rsidRDefault="00D9244B" w:rsidP="0058662E">
            <w:pPr>
              <w:spacing w:after="120"/>
              <w:jc w:val="center"/>
              <w:rPr>
                <w:sz w:val="22"/>
                <w:szCs w:val="22"/>
              </w:rPr>
            </w:pPr>
            <w:r w:rsidRPr="00D9244B">
              <w:rPr>
                <w:sz w:val="22"/>
                <w:szCs w:val="22"/>
              </w:rPr>
              <w:t>2</w:t>
            </w:r>
          </w:p>
        </w:tc>
        <w:tc>
          <w:tcPr>
            <w:tcW w:w="3005" w:type="dxa"/>
            <w:vAlign w:val="center"/>
          </w:tcPr>
          <w:p w14:paraId="30BCE6BE" w14:textId="77777777" w:rsidR="00D9244B" w:rsidRPr="00D9244B" w:rsidRDefault="00D9244B" w:rsidP="0058662E">
            <w:pPr>
              <w:spacing w:after="120"/>
              <w:jc w:val="center"/>
              <w:rPr>
                <w:sz w:val="22"/>
                <w:szCs w:val="22"/>
              </w:rPr>
            </w:pPr>
            <w:r w:rsidRPr="00D9244B">
              <w:rPr>
                <w:rFonts w:eastAsia="Times New Roman"/>
                <w:sz w:val="22"/>
                <w:szCs w:val="22"/>
              </w:rPr>
              <w:t>2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oMath>
          </w:p>
        </w:tc>
        <w:tc>
          <w:tcPr>
            <w:tcW w:w="3006" w:type="dxa"/>
            <w:vAlign w:val="center"/>
          </w:tcPr>
          <w:p w14:paraId="59ECD3AC" w14:textId="77777777" w:rsidR="00D9244B" w:rsidRPr="00D9244B" w:rsidRDefault="00D9244B" w:rsidP="0058662E">
            <w:pPr>
              <w:spacing w:after="120"/>
              <w:jc w:val="center"/>
              <w:rPr>
                <w:sz w:val="22"/>
                <w:szCs w:val="22"/>
              </w:rPr>
            </w:pPr>
            <w:r w:rsidRPr="00D9244B">
              <w:rPr>
                <w:rFonts w:eastAsia="Times New Roman"/>
                <w:sz w:val="22"/>
                <w:szCs w:val="22"/>
              </w:rPr>
              <w:t>3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oMath>
          </w:p>
        </w:tc>
      </w:tr>
      <w:tr w:rsidR="00D9244B" w:rsidRPr="00D9244B" w14:paraId="2DF8D7F6" w14:textId="77777777" w:rsidTr="003B4598">
        <w:tc>
          <w:tcPr>
            <w:tcW w:w="3005" w:type="dxa"/>
            <w:vAlign w:val="center"/>
          </w:tcPr>
          <w:p w14:paraId="184E76A4" w14:textId="77777777" w:rsidR="00D9244B" w:rsidRPr="00D9244B" w:rsidRDefault="00D9244B" w:rsidP="0058662E">
            <w:pPr>
              <w:spacing w:after="120"/>
              <w:jc w:val="center"/>
              <w:rPr>
                <w:sz w:val="22"/>
                <w:szCs w:val="22"/>
              </w:rPr>
            </w:pPr>
            <w:r w:rsidRPr="00D9244B">
              <w:rPr>
                <w:sz w:val="22"/>
                <w:szCs w:val="22"/>
              </w:rPr>
              <w:t>3</w:t>
            </w:r>
          </w:p>
        </w:tc>
        <w:tc>
          <w:tcPr>
            <w:tcW w:w="3005" w:type="dxa"/>
            <w:vAlign w:val="center"/>
          </w:tcPr>
          <w:p w14:paraId="152A244F" w14:textId="77777777" w:rsidR="00D9244B" w:rsidRPr="00D9244B" w:rsidRDefault="00D9244B" w:rsidP="0058662E">
            <w:pPr>
              <w:spacing w:after="120"/>
              <w:jc w:val="center"/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oMath>
            </m:oMathPara>
          </w:p>
        </w:tc>
        <w:tc>
          <w:tcPr>
            <w:tcW w:w="3006" w:type="dxa"/>
            <w:vAlign w:val="center"/>
          </w:tcPr>
          <w:p w14:paraId="0CBF9D0E" w14:textId="77777777" w:rsidR="00D9244B" w:rsidRPr="00D9244B" w:rsidRDefault="00D9244B" w:rsidP="0058662E">
            <w:pPr>
              <w:spacing w:after="120"/>
              <w:jc w:val="center"/>
              <w:rPr>
                <w:sz w:val="22"/>
                <w:szCs w:val="22"/>
              </w:rPr>
            </w:pPr>
            <w:r w:rsidRPr="00D9244B">
              <w:rPr>
                <w:rFonts w:eastAsia="Times New Roman"/>
                <w:sz w:val="22"/>
                <w:szCs w:val="22"/>
              </w:rPr>
              <w:t>1.5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oMath>
          </w:p>
        </w:tc>
      </w:tr>
    </w:tbl>
    <w:p w14:paraId="5E61F6E2" w14:textId="325EF4F7" w:rsidR="001A4AAD" w:rsidRPr="001844A7" w:rsidRDefault="001A4AAD" w:rsidP="0058662E">
      <w:pPr>
        <w:pStyle w:val="Body"/>
        <w:spacing w:after="120"/>
        <w:rPr>
          <w:lang w:val="en-GB"/>
        </w:rPr>
      </w:pPr>
    </w:p>
    <w:p w14:paraId="131CC771" w14:textId="4BD80C16" w:rsidR="00D9244B" w:rsidRDefault="00764256" w:rsidP="0058662E">
      <w:pPr>
        <w:pStyle w:val="Body"/>
        <w:spacing w:after="120"/>
        <w:rPr>
          <w:lang w:val="en-GB"/>
        </w:rPr>
      </w:pPr>
      <w:r w:rsidRPr="001844A7">
        <w:rPr>
          <w:lang w:val="en-GB"/>
        </w:rPr>
        <w:t xml:space="preserve">The spreadsheet </w:t>
      </w:r>
      <w:r w:rsidR="006A76D7" w:rsidRPr="001844A7">
        <w:rPr>
          <w:lang w:val="en-GB"/>
        </w:rPr>
        <w:t xml:space="preserve">calculates the number of medals that the </w:t>
      </w:r>
      <w:r w:rsidR="0078443E">
        <w:rPr>
          <w:lang w:val="en-GB"/>
        </w:rPr>
        <w:t>Country B</w:t>
      </w:r>
      <w:r w:rsidR="006A76D7" w:rsidRPr="001844A7">
        <w:rPr>
          <w:lang w:val="en-GB"/>
        </w:rPr>
        <w:t xml:space="preserve">, </w:t>
      </w:r>
      <w:r w:rsidR="0078443E">
        <w:rPr>
          <w:lang w:val="en-GB"/>
        </w:rPr>
        <w:t xml:space="preserve">Country </w:t>
      </w:r>
      <w:r w:rsidR="006A76D7" w:rsidRPr="001844A7">
        <w:rPr>
          <w:lang w:val="en-GB"/>
        </w:rPr>
        <w:t xml:space="preserve">A, and </w:t>
      </w:r>
      <w:r w:rsidR="0078443E">
        <w:rPr>
          <w:lang w:val="en-GB"/>
        </w:rPr>
        <w:t xml:space="preserve">Country </w:t>
      </w:r>
      <w:r w:rsidR="006A76D7" w:rsidRPr="001844A7">
        <w:rPr>
          <w:lang w:val="en-GB"/>
        </w:rPr>
        <w:t xml:space="preserve">A’s main </w:t>
      </w:r>
      <w:r w:rsidR="00113E92" w:rsidRPr="001844A7">
        <w:rPr>
          <w:lang w:val="en-GB"/>
        </w:rPr>
        <w:t xml:space="preserve">competitors have won over the period </w:t>
      </w:r>
      <w:proofErr w:type="gramStart"/>
      <w:r w:rsidR="00113E92" w:rsidRPr="001844A7">
        <w:rPr>
          <w:lang w:val="en-GB"/>
        </w:rPr>
        <w:t>1980-2020, and</w:t>
      </w:r>
      <w:proofErr w:type="gramEnd"/>
      <w:r w:rsidR="00113E92" w:rsidRPr="001844A7">
        <w:rPr>
          <w:lang w:val="en-GB"/>
        </w:rPr>
        <w:t xml:space="preserve"> shows </w:t>
      </w:r>
      <w:r w:rsidR="0078443E">
        <w:rPr>
          <w:lang w:val="en-GB"/>
        </w:rPr>
        <w:t>Country B</w:t>
      </w:r>
      <w:r w:rsidR="00113E92" w:rsidRPr="001844A7">
        <w:rPr>
          <w:lang w:val="en-GB"/>
        </w:rPr>
        <w:t xml:space="preserve">’ medals in a chart. </w:t>
      </w:r>
      <w:r w:rsidR="00B84F7B" w:rsidRPr="001844A7">
        <w:rPr>
          <w:lang w:val="en-GB"/>
        </w:rPr>
        <w:t xml:space="preserve">It also calculates the </w:t>
      </w:r>
      <w:r w:rsidR="005D4028" w:rsidRPr="001844A7">
        <w:rPr>
          <w:lang w:val="en-GB"/>
        </w:rPr>
        <w:t xml:space="preserve">average increase in winning distance for each </w:t>
      </w:r>
      <w:proofErr w:type="gramStart"/>
      <w:r w:rsidR="005D4028" w:rsidRPr="001844A7">
        <w:rPr>
          <w:lang w:val="en-GB"/>
        </w:rPr>
        <w:t>event, and</w:t>
      </w:r>
      <w:proofErr w:type="gramEnd"/>
      <w:r w:rsidR="005D4028" w:rsidRPr="001844A7">
        <w:rPr>
          <w:lang w:val="en-GB"/>
        </w:rPr>
        <w:t xml:space="preserve"> shows the historic winning distances on a chart. </w:t>
      </w:r>
      <w:proofErr w:type="gramStart"/>
      <w:r w:rsidR="005D4028" w:rsidRPr="001844A7">
        <w:rPr>
          <w:lang w:val="en-GB"/>
        </w:rPr>
        <w:t>Finally</w:t>
      </w:r>
      <w:proofErr w:type="gramEnd"/>
      <w:r w:rsidR="005D4028" w:rsidRPr="001844A7">
        <w:rPr>
          <w:lang w:val="en-GB"/>
        </w:rPr>
        <w:t xml:space="preserve"> it calculates how the total funding should be split based on the two options being considered. </w:t>
      </w:r>
    </w:p>
    <w:p w14:paraId="1DD6E27E" w14:textId="77777777" w:rsidR="00885931" w:rsidRPr="001844A7" w:rsidRDefault="00885931" w:rsidP="0058662E">
      <w:pPr>
        <w:pStyle w:val="Body"/>
        <w:spacing w:after="120"/>
        <w:rPr>
          <w:lang w:val="en-GB"/>
        </w:rPr>
      </w:pPr>
    </w:p>
    <w:p w14:paraId="217DD8D2" w14:textId="4EE7FA0C" w:rsidR="00AD2D53" w:rsidRPr="001844A7" w:rsidRDefault="00434014" w:rsidP="0058662E">
      <w:pPr>
        <w:pStyle w:val="Body"/>
        <w:spacing w:after="120"/>
        <w:rPr>
          <w:b/>
          <w:bCs/>
          <w:lang w:val="en-GB"/>
        </w:rPr>
      </w:pPr>
      <w:r w:rsidRPr="001844A7">
        <w:rPr>
          <w:b/>
          <w:bCs/>
          <w:lang w:val="en-GB"/>
        </w:rPr>
        <w:t xml:space="preserve">Data </w:t>
      </w:r>
      <w:r w:rsidR="004677DE" w:rsidRPr="001844A7">
        <w:rPr>
          <w:b/>
          <w:bCs/>
          <w:lang w:val="en-GB"/>
        </w:rPr>
        <w:t xml:space="preserve">and Data </w:t>
      </w:r>
      <w:r w:rsidRPr="001844A7">
        <w:rPr>
          <w:b/>
          <w:bCs/>
          <w:lang w:val="en-GB"/>
        </w:rPr>
        <w:t xml:space="preserve">Checks </w:t>
      </w:r>
    </w:p>
    <w:p w14:paraId="217DD8D3" w14:textId="3A549384" w:rsidR="00AD2D53" w:rsidRPr="001844A7" w:rsidRDefault="00130A57" w:rsidP="0058662E">
      <w:pPr>
        <w:pStyle w:val="Body"/>
        <w:spacing w:after="120"/>
        <w:rPr>
          <w:lang w:val="en-GB"/>
        </w:rPr>
      </w:pPr>
      <w:r w:rsidRPr="001844A7">
        <w:rPr>
          <w:lang w:val="en-GB"/>
        </w:rPr>
        <w:t xml:space="preserve">The </w:t>
      </w:r>
      <w:r w:rsidR="0078443E">
        <w:rPr>
          <w:lang w:val="en-GB"/>
        </w:rPr>
        <w:t>g</w:t>
      </w:r>
      <w:r w:rsidRPr="001844A7">
        <w:rPr>
          <w:lang w:val="en-GB"/>
        </w:rPr>
        <w:t xml:space="preserve">overnment </w:t>
      </w:r>
      <w:r w:rsidR="0078443E">
        <w:rPr>
          <w:lang w:val="en-GB"/>
        </w:rPr>
        <w:t xml:space="preserve">of Country A </w:t>
      </w:r>
      <w:r w:rsidRPr="001844A7">
        <w:rPr>
          <w:lang w:val="en-GB"/>
        </w:rPr>
        <w:t>has provided two sets of data, and these are shown on the sheet ‘Data’.</w:t>
      </w:r>
      <w:r w:rsidR="00434014" w:rsidRPr="001844A7">
        <w:rPr>
          <w:lang w:val="en-GB"/>
        </w:rPr>
        <w:t xml:space="preserve"> </w:t>
      </w:r>
      <w:r w:rsidR="001844A7" w:rsidRPr="001844A7">
        <w:rPr>
          <w:lang w:val="en-GB"/>
        </w:rPr>
        <w:t xml:space="preserve">The first set shows the historic medal winners across each event for the period 1980-2020. The data shows the sex and team of each medal winner, and the year, </w:t>
      </w:r>
      <w:proofErr w:type="gramStart"/>
      <w:r w:rsidR="001844A7" w:rsidRPr="001844A7">
        <w:rPr>
          <w:lang w:val="en-GB"/>
        </w:rPr>
        <w:t>event</w:t>
      </w:r>
      <w:proofErr w:type="gramEnd"/>
      <w:r w:rsidR="001844A7" w:rsidRPr="001844A7">
        <w:rPr>
          <w:lang w:val="en-GB"/>
        </w:rPr>
        <w:t xml:space="preserve"> and type of medal (bronze, silver or gold). The second set shows the winning distance in metres for each event for the period 1964-2020. </w:t>
      </w:r>
      <w:r w:rsidR="00434014" w:rsidRPr="001844A7">
        <w:rPr>
          <w:lang w:val="en-GB"/>
        </w:rPr>
        <w:t xml:space="preserve">The </w:t>
      </w:r>
      <w:r w:rsidR="000269FA">
        <w:rPr>
          <w:lang w:val="en-GB"/>
        </w:rPr>
        <w:t xml:space="preserve">data has been copied onto the </w:t>
      </w:r>
      <w:r w:rsidR="00434014" w:rsidRPr="001844A7">
        <w:rPr>
          <w:lang w:val="en-GB"/>
        </w:rPr>
        <w:t xml:space="preserve">sheet ‘Data </w:t>
      </w:r>
      <w:proofErr w:type="gramStart"/>
      <w:r w:rsidR="00AE1DF1" w:rsidRPr="001844A7">
        <w:rPr>
          <w:lang w:val="en-GB"/>
        </w:rPr>
        <w:t>c</w:t>
      </w:r>
      <w:r w:rsidR="00434014" w:rsidRPr="001844A7">
        <w:rPr>
          <w:lang w:val="en-GB"/>
        </w:rPr>
        <w:t>hecks’</w:t>
      </w:r>
      <w:proofErr w:type="gramEnd"/>
      <w:r w:rsidR="00434014" w:rsidRPr="001844A7">
        <w:rPr>
          <w:lang w:val="en-GB"/>
        </w:rPr>
        <w:t>.</w:t>
      </w:r>
      <w:r w:rsidR="00AB696B">
        <w:rPr>
          <w:lang w:val="en-GB"/>
        </w:rPr>
        <w:t xml:space="preserve"> </w:t>
      </w:r>
    </w:p>
    <w:p w14:paraId="217DD8D4" w14:textId="77777777" w:rsidR="00AD2D53" w:rsidRPr="001844A7" w:rsidRDefault="00434014" w:rsidP="0058662E">
      <w:pPr>
        <w:pStyle w:val="Body"/>
        <w:spacing w:after="120"/>
        <w:rPr>
          <w:lang w:val="en-GB"/>
        </w:rPr>
      </w:pPr>
      <w:r w:rsidRPr="001844A7">
        <w:rPr>
          <w:lang w:val="en-GB"/>
        </w:rPr>
        <w:t>The following validation checks have been performed on the data:</w:t>
      </w:r>
    </w:p>
    <w:p w14:paraId="217DD8D8" w14:textId="235FCF2D" w:rsidR="00AD2D53" w:rsidRDefault="00434014" w:rsidP="0058662E">
      <w:pPr>
        <w:pStyle w:val="ListParagraph"/>
        <w:numPr>
          <w:ilvl w:val="0"/>
          <w:numId w:val="16"/>
        </w:numPr>
        <w:spacing w:after="120"/>
        <w:ind w:left="1417" w:hanging="697"/>
        <w:contextualSpacing/>
        <w:rPr>
          <w:lang w:val="en-GB"/>
        </w:rPr>
      </w:pPr>
      <w:r w:rsidRPr="001844A7">
        <w:rPr>
          <w:lang w:val="en-GB"/>
        </w:rPr>
        <w:t xml:space="preserve">The check </w:t>
      </w:r>
      <w:r w:rsidR="000269FA">
        <w:rPr>
          <w:lang w:val="en-GB"/>
        </w:rPr>
        <w:t>in column H checks that the year for the first data set is in the range 198</w:t>
      </w:r>
      <w:r w:rsidR="004118DA">
        <w:rPr>
          <w:lang w:val="en-GB"/>
        </w:rPr>
        <w:t>0</w:t>
      </w:r>
      <w:r w:rsidR="000269FA">
        <w:rPr>
          <w:lang w:val="en-GB"/>
        </w:rPr>
        <w:t>-2020.</w:t>
      </w:r>
    </w:p>
    <w:p w14:paraId="22E9E078" w14:textId="7F27DD00" w:rsidR="000269FA" w:rsidRDefault="000269FA" w:rsidP="0058662E">
      <w:pPr>
        <w:pStyle w:val="ListParagraph"/>
        <w:numPr>
          <w:ilvl w:val="0"/>
          <w:numId w:val="16"/>
        </w:numPr>
        <w:spacing w:after="120"/>
        <w:ind w:left="1417" w:hanging="697"/>
        <w:contextualSpacing/>
        <w:rPr>
          <w:lang w:val="en-GB"/>
        </w:rPr>
      </w:pPr>
      <w:r>
        <w:rPr>
          <w:lang w:val="en-GB"/>
        </w:rPr>
        <w:lastRenderedPageBreak/>
        <w:t>The check in column I checks that each ID number is 1 greater than the previous ID number.</w:t>
      </w:r>
    </w:p>
    <w:p w14:paraId="375656EA" w14:textId="0F241070" w:rsidR="00092155" w:rsidRDefault="00092155" w:rsidP="0058662E">
      <w:pPr>
        <w:pStyle w:val="ListParagraph"/>
        <w:numPr>
          <w:ilvl w:val="0"/>
          <w:numId w:val="16"/>
        </w:numPr>
        <w:spacing w:after="120"/>
        <w:ind w:left="1417" w:hanging="697"/>
        <w:contextualSpacing/>
        <w:rPr>
          <w:lang w:val="en-GB"/>
        </w:rPr>
      </w:pPr>
      <w:r>
        <w:rPr>
          <w:lang w:val="en-GB"/>
        </w:rPr>
        <w:t xml:space="preserve">The checks in cells M7 and M8 check that half of the data points are </w:t>
      </w:r>
      <w:proofErr w:type="gramStart"/>
      <w:r>
        <w:rPr>
          <w:lang w:val="en-GB"/>
        </w:rPr>
        <w:t>male</w:t>
      </w:r>
      <w:proofErr w:type="gramEnd"/>
      <w:r>
        <w:rPr>
          <w:lang w:val="en-GB"/>
        </w:rPr>
        <w:t xml:space="preserve"> and half are female. </w:t>
      </w:r>
    </w:p>
    <w:p w14:paraId="75976111" w14:textId="6C3D6998" w:rsidR="00092155" w:rsidRDefault="00A423BC" w:rsidP="0058662E">
      <w:pPr>
        <w:pStyle w:val="ListParagraph"/>
        <w:numPr>
          <w:ilvl w:val="0"/>
          <w:numId w:val="16"/>
        </w:numPr>
        <w:spacing w:after="120"/>
        <w:ind w:left="1417" w:hanging="697"/>
        <w:contextualSpacing/>
        <w:rPr>
          <w:lang w:val="en-GB"/>
        </w:rPr>
      </w:pPr>
      <w:r>
        <w:rPr>
          <w:lang w:val="en-GB"/>
        </w:rPr>
        <w:t xml:space="preserve">The checks in cells M10 to M12 check that there is an equal number of gold, </w:t>
      </w:r>
      <w:proofErr w:type="gramStart"/>
      <w:r>
        <w:rPr>
          <w:lang w:val="en-GB"/>
        </w:rPr>
        <w:t>silver</w:t>
      </w:r>
      <w:proofErr w:type="gramEnd"/>
      <w:r>
        <w:rPr>
          <w:lang w:val="en-GB"/>
        </w:rPr>
        <w:t xml:space="preserve"> and bronze medals. </w:t>
      </w:r>
    </w:p>
    <w:p w14:paraId="0B08EE39" w14:textId="3F82DDE3" w:rsidR="00A423BC" w:rsidRPr="001844A7" w:rsidRDefault="00A423BC" w:rsidP="0058662E">
      <w:pPr>
        <w:pStyle w:val="ListParagraph"/>
        <w:numPr>
          <w:ilvl w:val="0"/>
          <w:numId w:val="16"/>
        </w:numPr>
        <w:spacing w:after="120"/>
        <w:ind w:left="1417" w:hanging="697"/>
        <w:contextualSpacing/>
        <w:rPr>
          <w:lang w:val="en-GB"/>
        </w:rPr>
      </w:pPr>
      <w:r>
        <w:rPr>
          <w:lang w:val="en-GB"/>
        </w:rPr>
        <w:t xml:space="preserve">Auto filter has been used to check that </w:t>
      </w:r>
      <w:r w:rsidR="006E6A94">
        <w:rPr>
          <w:lang w:val="en-GB"/>
        </w:rPr>
        <w:t>for all men’s events sex = M and for all women’s events sex = F.</w:t>
      </w:r>
    </w:p>
    <w:p w14:paraId="217DD8D9" w14:textId="793FFA54" w:rsidR="00AD2D53" w:rsidRDefault="00434014" w:rsidP="0058662E">
      <w:pPr>
        <w:pStyle w:val="ListParagraph"/>
        <w:numPr>
          <w:ilvl w:val="0"/>
          <w:numId w:val="16"/>
        </w:numPr>
        <w:spacing w:after="120"/>
        <w:ind w:left="1417" w:hanging="697"/>
        <w:contextualSpacing/>
        <w:rPr>
          <w:lang w:val="en-GB"/>
        </w:rPr>
      </w:pPr>
      <w:r w:rsidRPr="001844A7">
        <w:rPr>
          <w:lang w:val="en-GB"/>
        </w:rPr>
        <w:t>Visual inspection of the data shows that there are no blank values.</w:t>
      </w:r>
      <w:r w:rsidR="004118DA">
        <w:rPr>
          <w:lang w:val="en-GB"/>
        </w:rPr>
        <w:t xml:space="preserve"> This is also checked in row 138.</w:t>
      </w:r>
    </w:p>
    <w:p w14:paraId="504612A0" w14:textId="3674EED8" w:rsidR="006E6A94" w:rsidRDefault="004118DA" w:rsidP="0058662E">
      <w:pPr>
        <w:pStyle w:val="ListParagraph"/>
        <w:numPr>
          <w:ilvl w:val="0"/>
          <w:numId w:val="16"/>
        </w:numPr>
        <w:spacing w:after="120"/>
        <w:ind w:left="1417" w:hanging="697"/>
        <w:contextualSpacing/>
        <w:rPr>
          <w:lang w:val="en-GB"/>
        </w:rPr>
      </w:pPr>
      <w:r>
        <w:rPr>
          <w:lang w:val="en-GB"/>
        </w:rPr>
        <w:t>The check in column U checks that the year for the second data set is in the range 1964-2020.</w:t>
      </w:r>
    </w:p>
    <w:p w14:paraId="3EFBA0F9" w14:textId="1E376077" w:rsidR="004118DA" w:rsidRDefault="004118DA" w:rsidP="0058662E">
      <w:pPr>
        <w:pStyle w:val="ListParagraph"/>
        <w:numPr>
          <w:ilvl w:val="0"/>
          <w:numId w:val="16"/>
        </w:numPr>
        <w:spacing w:after="120"/>
        <w:ind w:left="1417" w:hanging="697"/>
        <w:contextualSpacing/>
        <w:rPr>
          <w:lang w:val="en-GB"/>
        </w:rPr>
      </w:pPr>
      <w:r>
        <w:rPr>
          <w:lang w:val="en-GB"/>
        </w:rPr>
        <w:t xml:space="preserve">The checks in columns W to Z </w:t>
      </w:r>
      <w:r w:rsidR="00774FD2">
        <w:rPr>
          <w:lang w:val="en-GB"/>
        </w:rPr>
        <w:t xml:space="preserve">check that the men’s distances are longer than the women’s (for the same event) and that the long jump distances are longer than high jump (for the same sex). </w:t>
      </w:r>
    </w:p>
    <w:p w14:paraId="4D7C6EB3" w14:textId="0030F941" w:rsidR="00774FD2" w:rsidRDefault="00774FD2" w:rsidP="0058662E">
      <w:pPr>
        <w:pStyle w:val="ListParagraph"/>
        <w:numPr>
          <w:ilvl w:val="0"/>
          <w:numId w:val="16"/>
        </w:numPr>
        <w:spacing w:after="120"/>
        <w:ind w:left="1417" w:hanging="697"/>
        <w:contextualSpacing/>
        <w:rPr>
          <w:lang w:val="en-GB"/>
        </w:rPr>
      </w:pPr>
      <w:r>
        <w:rPr>
          <w:lang w:val="en-GB"/>
        </w:rPr>
        <w:t>The check in row 21 checks that there are no blank cells.</w:t>
      </w:r>
    </w:p>
    <w:p w14:paraId="71D6EA95" w14:textId="3B43E7C7" w:rsidR="008757A8" w:rsidRDefault="008757A8" w:rsidP="0058662E">
      <w:pPr>
        <w:pStyle w:val="ListParagraph"/>
        <w:numPr>
          <w:ilvl w:val="0"/>
          <w:numId w:val="16"/>
        </w:numPr>
        <w:spacing w:after="120"/>
        <w:ind w:left="1417" w:hanging="697"/>
        <w:contextualSpacing/>
        <w:rPr>
          <w:lang w:val="en-GB"/>
        </w:rPr>
      </w:pPr>
      <w:r>
        <w:rPr>
          <w:lang w:val="en-GB"/>
        </w:rPr>
        <w:t xml:space="preserve">The maximum, minimum and averages distances have been calculated for each event. These look reasonable and there are no obvious outliers. </w:t>
      </w:r>
    </w:p>
    <w:p w14:paraId="371FA059" w14:textId="4A20249D" w:rsidR="00FF49AA" w:rsidRPr="001844A7" w:rsidRDefault="00FF49AA" w:rsidP="0058662E">
      <w:pPr>
        <w:pStyle w:val="ListParagraph"/>
        <w:numPr>
          <w:ilvl w:val="0"/>
          <w:numId w:val="16"/>
        </w:numPr>
        <w:spacing w:after="120"/>
        <w:ind w:left="1417" w:hanging="697"/>
        <w:contextualSpacing/>
        <w:rPr>
          <w:lang w:val="en-GB"/>
        </w:rPr>
      </w:pPr>
      <w:r>
        <w:rPr>
          <w:lang w:val="en-GB"/>
        </w:rPr>
        <w:t xml:space="preserve">Visual inspection of the data shows that there is only one entry for each year. </w:t>
      </w:r>
    </w:p>
    <w:p w14:paraId="217DD8DB" w14:textId="57BBB325" w:rsidR="00AD2D53" w:rsidRDefault="00434014" w:rsidP="0058662E">
      <w:pPr>
        <w:pStyle w:val="Body"/>
        <w:spacing w:after="120"/>
        <w:rPr>
          <w:lang w:val="en-GB"/>
        </w:rPr>
      </w:pPr>
      <w:r w:rsidRPr="001844A7">
        <w:rPr>
          <w:lang w:val="en-GB"/>
        </w:rPr>
        <w:t xml:space="preserve">The checks all give satisfactory results and so </w:t>
      </w:r>
      <w:r w:rsidR="00AE1DF1" w:rsidRPr="001844A7">
        <w:rPr>
          <w:lang w:val="en-GB"/>
        </w:rPr>
        <w:t>the data is assumed to be accurate</w:t>
      </w:r>
      <w:r w:rsidRPr="001844A7">
        <w:rPr>
          <w:lang w:val="en-GB"/>
        </w:rPr>
        <w:t xml:space="preserve">. </w:t>
      </w:r>
    </w:p>
    <w:p w14:paraId="56D47532" w14:textId="77777777" w:rsidR="00885931" w:rsidRPr="001844A7" w:rsidRDefault="00885931" w:rsidP="0058662E">
      <w:pPr>
        <w:pStyle w:val="Body"/>
        <w:spacing w:after="120"/>
        <w:rPr>
          <w:lang w:val="en-GB"/>
        </w:rPr>
      </w:pPr>
    </w:p>
    <w:p w14:paraId="217DD8DC" w14:textId="77777777" w:rsidR="00AD2D53" w:rsidRPr="001844A7" w:rsidRDefault="00434014" w:rsidP="0058662E">
      <w:pPr>
        <w:pStyle w:val="Body"/>
        <w:spacing w:after="120"/>
        <w:rPr>
          <w:b/>
          <w:bCs/>
          <w:lang w:val="en-GB"/>
        </w:rPr>
      </w:pPr>
      <w:r w:rsidRPr="001844A7">
        <w:rPr>
          <w:b/>
          <w:bCs/>
          <w:lang w:val="en-GB"/>
        </w:rPr>
        <w:t>Assumptions</w:t>
      </w:r>
    </w:p>
    <w:p w14:paraId="217DD8DE" w14:textId="7046D346" w:rsidR="00AE1DF1" w:rsidRPr="00300EC7" w:rsidRDefault="00434014" w:rsidP="0058662E">
      <w:pPr>
        <w:pStyle w:val="Body"/>
        <w:spacing w:after="120"/>
        <w:rPr>
          <w:lang w:val="en-GB"/>
        </w:rPr>
      </w:pPr>
      <w:r w:rsidRPr="001844A7">
        <w:rPr>
          <w:lang w:val="en-GB"/>
        </w:rPr>
        <w:t>The following assumptions have been made in the model:</w:t>
      </w:r>
    </w:p>
    <w:p w14:paraId="4A932EF7" w14:textId="4EBDEAFD" w:rsidR="00470F87" w:rsidRDefault="00470F87" w:rsidP="0058662E">
      <w:pPr>
        <w:pStyle w:val="ListParagraph"/>
        <w:numPr>
          <w:ilvl w:val="0"/>
          <w:numId w:val="16"/>
        </w:numPr>
        <w:spacing w:after="120"/>
        <w:ind w:left="1417" w:hanging="697"/>
        <w:contextualSpacing/>
        <w:rPr>
          <w:lang w:val="en-GB"/>
        </w:rPr>
      </w:pPr>
      <w:r>
        <w:rPr>
          <w:lang w:val="en-GB"/>
        </w:rPr>
        <w:t>The data provided is complete and accurate.</w:t>
      </w:r>
    </w:p>
    <w:p w14:paraId="1CA94DA0" w14:textId="4F60AB29" w:rsidR="00300EC7" w:rsidRPr="00300EC7" w:rsidRDefault="00300EC7" w:rsidP="0058662E">
      <w:pPr>
        <w:pStyle w:val="ListParagraph"/>
        <w:numPr>
          <w:ilvl w:val="0"/>
          <w:numId w:val="16"/>
        </w:numPr>
        <w:spacing w:after="120"/>
        <w:ind w:left="1417" w:hanging="697"/>
        <w:contextualSpacing/>
        <w:rPr>
          <w:lang w:val="en-GB"/>
        </w:rPr>
      </w:pPr>
      <w:r w:rsidRPr="00300EC7">
        <w:rPr>
          <w:lang w:val="en-GB"/>
        </w:rPr>
        <w:t>The Olympics are held every four years.</w:t>
      </w:r>
    </w:p>
    <w:p w14:paraId="2613BD91" w14:textId="1BEA7B4A" w:rsidR="00300EC7" w:rsidRPr="00300EC7" w:rsidRDefault="00300EC7" w:rsidP="0058662E">
      <w:pPr>
        <w:pStyle w:val="ListParagraph"/>
        <w:numPr>
          <w:ilvl w:val="0"/>
          <w:numId w:val="16"/>
        </w:numPr>
        <w:spacing w:after="120"/>
        <w:ind w:left="1417" w:hanging="697"/>
        <w:contextualSpacing/>
        <w:rPr>
          <w:lang w:val="en-GB"/>
        </w:rPr>
      </w:pPr>
      <w:r w:rsidRPr="00300EC7">
        <w:rPr>
          <w:lang w:val="en-GB"/>
        </w:rPr>
        <w:t xml:space="preserve">In each event there is a single medal winner for each of the bronze, </w:t>
      </w:r>
      <w:proofErr w:type="gramStart"/>
      <w:r w:rsidRPr="00300EC7">
        <w:rPr>
          <w:lang w:val="en-GB"/>
        </w:rPr>
        <w:t>silver</w:t>
      </w:r>
      <w:proofErr w:type="gramEnd"/>
      <w:r w:rsidRPr="00300EC7">
        <w:rPr>
          <w:lang w:val="en-GB"/>
        </w:rPr>
        <w:t xml:space="preserve"> and gold medals.</w:t>
      </w:r>
    </w:p>
    <w:p w14:paraId="5E5C3BFA" w14:textId="12DC412D" w:rsidR="00300EC7" w:rsidRPr="00300EC7" w:rsidRDefault="00300EC7" w:rsidP="0058662E">
      <w:pPr>
        <w:pStyle w:val="ListParagraph"/>
        <w:numPr>
          <w:ilvl w:val="0"/>
          <w:numId w:val="16"/>
        </w:numPr>
        <w:spacing w:after="120"/>
        <w:ind w:left="1417" w:hanging="697"/>
        <w:contextualSpacing/>
        <w:rPr>
          <w:lang w:val="en-GB"/>
        </w:rPr>
      </w:pPr>
      <w:r>
        <w:rPr>
          <w:lang w:val="en-GB"/>
        </w:rPr>
        <w:t>No adju</w:t>
      </w:r>
      <w:r w:rsidR="0065389F">
        <w:rPr>
          <w:lang w:val="en-GB"/>
        </w:rPr>
        <w:t>stment is made</w:t>
      </w:r>
      <w:r w:rsidRPr="00300EC7">
        <w:rPr>
          <w:lang w:val="en-GB"/>
        </w:rPr>
        <w:t xml:space="preserve"> to allow for the fact that the 2020 Olympics was actually held in 2021.</w:t>
      </w:r>
    </w:p>
    <w:p w14:paraId="1375D547" w14:textId="5171BE74" w:rsidR="00300EC7" w:rsidRPr="00300EC7" w:rsidRDefault="00300EC7" w:rsidP="0058662E">
      <w:pPr>
        <w:pStyle w:val="ListParagraph"/>
        <w:numPr>
          <w:ilvl w:val="0"/>
          <w:numId w:val="16"/>
        </w:numPr>
        <w:spacing w:after="120"/>
        <w:ind w:left="1417" w:hanging="697"/>
        <w:contextualSpacing/>
        <w:rPr>
          <w:lang w:val="en-GB"/>
        </w:rPr>
      </w:pPr>
      <w:r w:rsidRPr="00300EC7">
        <w:rPr>
          <w:lang w:val="en-GB"/>
        </w:rPr>
        <w:t xml:space="preserve">Long jump distances are generally greater than high jump distances, and men’s distances are generally greater than </w:t>
      </w:r>
      <w:proofErr w:type="gramStart"/>
      <w:r w:rsidRPr="00300EC7">
        <w:rPr>
          <w:lang w:val="en-GB"/>
        </w:rPr>
        <w:t>women’s</w:t>
      </w:r>
      <w:proofErr w:type="gramEnd"/>
      <w:r w:rsidRPr="00300EC7">
        <w:rPr>
          <w:lang w:val="en-GB"/>
        </w:rPr>
        <w:t xml:space="preserve">. </w:t>
      </w:r>
    </w:p>
    <w:p w14:paraId="217DD8E7" w14:textId="6DBD6C4D" w:rsidR="00AD2D53" w:rsidRDefault="00300EC7" w:rsidP="0058662E">
      <w:pPr>
        <w:pStyle w:val="ListParagraph"/>
        <w:numPr>
          <w:ilvl w:val="0"/>
          <w:numId w:val="16"/>
        </w:numPr>
        <w:spacing w:after="120"/>
        <w:ind w:left="1417" w:hanging="697"/>
        <w:contextualSpacing/>
        <w:rPr>
          <w:lang w:val="en-GB"/>
        </w:rPr>
      </w:pPr>
      <w:r w:rsidRPr="00300EC7">
        <w:rPr>
          <w:lang w:val="en-GB"/>
        </w:rPr>
        <w:t>100% of the $50m of funding will be allocated across the four events.</w:t>
      </w:r>
    </w:p>
    <w:p w14:paraId="7D1EC517" w14:textId="1E6FC141" w:rsidR="006162BB" w:rsidRDefault="006162BB" w:rsidP="0058662E">
      <w:pPr>
        <w:pStyle w:val="ListParagraph"/>
        <w:numPr>
          <w:ilvl w:val="0"/>
          <w:numId w:val="16"/>
        </w:numPr>
        <w:spacing w:after="120"/>
        <w:ind w:left="1417" w:hanging="697"/>
        <w:contextualSpacing/>
        <w:rPr>
          <w:lang w:val="en-GB"/>
        </w:rPr>
      </w:pPr>
      <w:r w:rsidRPr="00A823DA">
        <w:rPr>
          <w:lang w:val="en-GB"/>
        </w:rPr>
        <w:t>Only males can compete in men’s events, and only females can compete in women’s events.</w:t>
      </w:r>
    </w:p>
    <w:p w14:paraId="290F62CD" w14:textId="6D35D61D" w:rsidR="00185952" w:rsidRPr="00185952" w:rsidRDefault="00185952" w:rsidP="0058662E">
      <w:pPr>
        <w:pStyle w:val="ListParagraph"/>
        <w:numPr>
          <w:ilvl w:val="0"/>
          <w:numId w:val="16"/>
        </w:numPr>
        <w:spacing w:after="120"/>
        <w:ind w:left="1417" w:hanging="697"/>
        <w:contextualSpacing/>
        <w:rPr>
          <w:lang w:val="en-GB"/>
        </w:rPr>
      </w:pPr>
      <w:r w:rsidRPr="00185952">
        <w:rPr>
          <w:lang w:val="en-GB"/>
        </w:rPr>
        <w:t>The 2024 Olympics will go ahead and will include the high jump and long jump events.</w:t>
      </w:r>
    </w:p>
    <w:p w14:paraId="217DD8E8" w14:textId="77777777" w:rsidR="00AD2D53" w:rsidRPr="001844A7" w:rsidRDefault="00434014" w:rsidP="0058662E">
      <w:pPr>
        <w:pStyle w:val="Body"/>
        <w:spacing w:after="120"/>
        <w:rPr>
          <w:b/>
          <w:bCs/>
          <w:lang w:val="en-GB"/>
        </w:rPr>
      </w:pPr>
      <w:r w:rsidRPr="001844A7">
        <w:rPr>
          <w:b/>
          <w:bCs/>
          <w:lang w:val="en-GB"/>
        </w:rPr>
        <w:t>Parameters</w:t>
      </w:r>
    </w:p>
    <w:p w14:paraId="217DD8E9" w14:textId="77777777" w:rsidR="00AD2D53" w:rsidRPr="001844A7" w:rsidRDefault="00434014" w:rsidP="0058662E">
      <w:pPr>
        <w:pStyle w:val="Body"/>
        <w:spacing w:after="120"/>
        <w:rPr>
          <w:lang w:val="en-GB"/>
        </w:rPr>
      </w:pPr>
      <w:r w:rsidRPr="001844A7">
        <w:rPr>
          <w:lang w:val="en-GB"/>
        </w:rPr>
        <w:t>This sheet sets out the parameters used in the model:</w:t>
      </w:r>
    </w:p>
    <w:p w14:paraId="217DD8EA" w14:textId="0CCF380B" w:rsidR="00AE1DF1" w:rsidRPr="001844A7" w:rsidRDefault="00434014" w:rsidP="0058662E">
      <w:pPr>
        <w:pStyle w:val="ListParagraph"/>
        <w:numPr>
          <w:ilvl w:val="0"/>
          <w:numId w:val="18"/>
        </w:numPr>
        <w:spacing w:after="120"/>
        <w:ind w:left="1417" w:hanging="697"/>
        <w:contextualSpacing/>
        <w:rPr>
          <w:lang w:val="en-GB"/>
        </w:rPr>
      </w:pPr>
      <w:r w:rsidRPr="001844A7">
        <w:rPr>
          <w:lang w:val="en-GB"/>
        </w:rPr>
        <w:t>The</w:t>
      </w:r>
      <w:r w:rsidR="00AD3B88">
        <w:rPr>
          <w:lang w:val="en-GB"/>
        </w:rPr>
        <w:t xml:space="preserve"> total funding available is $50m.</w:t>
      </w:r>
    </w:p>
    <w:p w14:paraId="217DD8EE" w14:textId="75B0A8BC" w:rsidR="00AD2D53" w:rsidRDefault="00AD3B88" w:rsidP="0058662E">
      <w:pPr>
        <w:pStyle w:val="ListParagraph"/>
        <w:numPr>
          <w:ilvl w:val="0"/>
          <w:numId w:val="18"/>
        </w:numPr>
        <w:spacing w:after="120"/>
        <w:ind w:left="1417" w:hanging="697"/>
        <w:contextualSpacing/>
        <w:rPr>
          <w:lang w:val="en-GB"/>
        </w:rPr>
      </w:pPr>
      <w:r>
        <w:rPr>
          <w:lang w:val="en-GB"/>
        </w:rPr>
        <w:t xml:space="preserve">The team </w:t>
      </w:r>
      <w:r w:rsidR="00CB5FAE">
        <w:rPr>
          <w:lang w:val="en-GB"/>
        </w:rPr>
        <w:t>whose results are</w:t>
      </w:r>
      <w:r>
        <w:rPr>
          <w:lang w:val="en-GB"/>
        </w:rPr>
        <w:t xml:space="preserve"> shown in a chart </w:t>
      </w:r>
      <w:r w:rsidR="00CB5FAE">
        <w:rPr>
          <w:lang w:val="en-GB"/>
        </w:rPr>
        <w:t xml:space="preserve">is </w:t>
      </w:r>
      <w:r w:rsidR="001A7552">
        <w:rPr>
          <w:lang w:val="en-GB"/>
        </w:rPr>
        <w:t>Country B</w:t>
      </w:r>
      <w:r w:rsidR="00CB5FAE">
        <w:rPr>
          <w:lang w:val="en-GB"/>
        </w:rPr>
        <w:t>.</w:t>
      </w:r>
    </w:p>
    <w:p w14:paraId="656E8B06" w14:textId="3ADEBC53" w:rsidR="00CB5FAE" w:rsidRDefault="00CB5FAE" w:rsidP="0058662E">
      <w:pPr>
        <w:pStyle w:val="ListParagraph"/>
        <w:numPr>
          <w:ilvl w:val="0"/>
          <w:numId w:val="18"/>
        </w:numPr>
        <w:spacing w:after="120"/>
        <w:ind w:left="1417" w:hanging="697"/>
        <w:contextualSpacing/>
        <w:rPr>
          <w:lang w:val="en-GB"/>
        </w:rPr>
      </w:pPr>
      <w:r>
        <w:rPr>
          <w:lang w:val="en-GB"/>
        </w:rPr>
        <w:lastRenderedPageBreak/>
        <w:t xml:space="preserve">The teams whose results are shown in a table are </w:t>
      </w:r>
      <w:r w:rsidR="0078443E">
        <w:rPr>
          <w:lang w:val="en-GB"/>
        </w:rPr>
        <w:t xml:space="preserve">Country </w:t>
      </w:r>
      <w:r>
        <w:rPr>
          <w:lang w:val="en-GB"/>
        </w:rPr>
        <w:t xml:space="preserve">A, </w:t>
      </w:r>
      <w:r w:rsidR="0078443E">
        <w:rPr>
          <w:lang w:val="en-GB"/>
        </w:rPr>
        <w:t xml:space="preserve">Country </w:t>
      </w:r>
      <w:r w:rsidR="00A05992">
        <w:rPr>
          <w:lang w:val="en-GB"/>
        </w:rPr>
        <w:t>C</w:t>
      </w:r>
      <w:r>
        <w:rPr>
          <w:lang w:val="en-GB"/>
        </w:rPr>
        <w:t xml:space="preserve">, </w:t>
      </w:r>
      <w:r w:rsidR="0078443E">
        <w:rPr>
          <w:lang w:val="en-GB"/>
        </w:rPr>
        <w:t xml:space="preserve">Country </w:t>
      </w:r>
      <w:r w:rsidR="00A05992">
        <w:rPr>
          <w:lang w:val="en-GB"/>
        </w:rPr>
        <w:t>D</w:t>
      </w:r>
      <w:r>
        <w:rPr>
          <w:lang w:val="en-GB"/>
        </w:rPr>
        <w:t xml:space="preserve">, </w:t>
      </w:r>
      <w:r w:rsidR="0078443E">
        <w:rPr>
          <w:lang w:val="en-GB"/>
        </w:rPr>
        <w:t xml:space="preserve">Country </w:t>
      </w:r>
      <w:r w:rsidR="00A05992">
        <w:rPr>
          <w:lang w:val="en-GB"/>
        </w:rPr>
        <w:t>E</w:t>
      </w:r>
      <w:r>
        <w:rPr>
          <w:lang w:val="en-GB"/>
        </w:rPr>
        <w:t xml:space="preserve"> and </w:t>
      </w:r>
      <w:r w:rsidR="0078443E">
        <w:rPr>
          <w:lang w:val="en-GB"/>
        </w:rPr>
        <w:t xml:space="preserve">Country </w:t>
      </w:r>
      <w:r w:rsidR="00A05992">
        <w:rPr>
          <w:lang w:val="en-GB"/>
        </w:rPr>
        <w:t>F</w:t>
      </w:r>
      <w:r>
        <w:rPr>
          <w:lang w:val="en-GB"/>
        </w:rPr>
        <w:t xml:space="preserve">. </w:t>
      </w:r>
    </w:p>
    <w:p w14:paraId="0E8FC47E" w14:textId="6CBFBCA1" w:rsidR="00BE4007" w:rsidRDefault="00BE4007" w:rsidP="0058662E">
      <w:pPr>
        <w:pStyle w:val="ListParagraph"/>
        <w:numPr>
          <w:ilvl w:val="0"/>
          <w:numId w:val="18"/>
        </w:numPr>
        <w:spacing w:after="120"/>
        <w:ind w:left="1417" w:hanging="697"/>
        <w:contextualSpacing/>
        <w:rPr>
          <w:lang w:val="en-GB"/>
        </w:rPr>
      </w:pPr>
      <w:r>
        <w:rPr>
          <w:lang w:val="en-GB"/>
        </w:rPr>
        <w:t xml:space="preserve">The high jump to long jump ratio for Option 1 is 2. </w:t>
      </w:r>
    </w:p>
    <w:p w14:paraId="12B457A4" w14:textId="3AC95F24" w:rsidR="00BE4007" w:rsidRDefault="00BE4007" w:rsidP="0058662E">
      <w:pPr>
        <w:pStyle w:val="ListParagraph"/>
        <w:numPr>
          <w:ilvl w:val="0"/>
          <w:numId w:val="18"/>
        </w:numPr>
        <w:spacing w:after="120"/>
        <w:ind w:left="1417" w:hanging="697"/>
        <w:contextualSpacing/>
        <w:rPr>
          <w:lang w:val="en-GB"/>
        </w:rPr>
      </w:pPr>
      <w:r>
        <w:rPr>
          <w:lang w:val="en-GB"/>
        </w:rPr>
        <w:t>The women’s funding percentage for Option 1 is 60%.</w:t>
      </w:r>
    </w:p>
    <w:p w14:paraId="5A53BDDF" w14:textId="1AE73154" w:rsidR="00BE4007" w:rsidRPr="001844A7" w:rsidRDefault="00E73CED" w:rsidP="0058662E">
      <w:pPr>
        <w:pStyle w:val="ListParagraph"/>
        <w:numPr>
          <w:ilvl w:val="0"/>
          <w:numId w:val="18"/>
        </w:numPr>
        <w:spacing w:after="120"/>
        <w:ind w:left="1417" w:hanging="697"/>
        <w:contextualSpacing/>
        <w:rPr>
          <w:lang w:val="en-GB"/>
        </w:rPr>
      </w:pPr>
      <w:r>
        <w:rPr>
          <w:lang w:val="en-GB"/>
        </w:rPr>
        <w:t xml:space="preserve">The factors for Option 2 are as shown in the table in the ‘Objective’ section above. </w:t>
      </w:r>
    </w:p>
    <w:p w14:paraId="217DD8EF" w14:textId="77777777" w:rsidR="00AD2D53" w:rsidRPr="001844A7" w:rsidRDefault="00434014" w:rsidP="0058662E">
      <w:pPr>
        <w:pStyle w:val="Body"/>
        <w:spacing w:after="120"/>
        <w:rPr>
          <w:lang w:val="en-GB"/>
        </w:rPr>
      </w:pPr>
      <w:r w:rsidRPr="001844A7">
        <w:rPr>
          <w:lang w:val="en-GB"/>
        </w:rPr>
        <w:t>Each parameter has been set as a named range, with the name shown in grey next to the parameter. These parameters are used in the other sheets in the model.</w:t>
      </w:r>
    </w:p>
    <w:p w14:paraId="217DD8F0" w14:textId="77BCDC50" w:rsidR="00AD2D53" w:rsidRPr="001844A7" w:rsidRDefault="00434014" w:rsidP="0058662E">
      <w:pPr>
        <w:pStyle w:val="Body"/>
        <w:spacing w:after="120"/>
        <w:rPr>
          <w:lang w:val="en-GB"/>
        </w:rPr>
      </w:pPr>
      <w:r w:rsidRPr="001844A7">
        <w:rPr>
          <w:lang w:val="en-GB"/>
        </w:rPr>
        <w:t xml:space="preserve">Note that there </w:t>
      </w:r>
      <w:r w:rsidR="008070ED" w:rsidRPr="001844A7">
        <w:rPr>
          <w:lang w:val="en-GB"/>
        </w:rPr>
        <w:t>is</w:t>
      </w:r>
      <w:r w:rsidRPr="001844A7">
        <w:rPr>
          <w:lang w:val="en-GB"/>
        </w:rPr>
        <w:t xml:space="preserve"> also </w:t>
      </w:r>
      <w:r w:rsidR="008070ED" w:rsidRPr="001844A7">
        <w:rPr>
          <w:lang w:val="en-GB"/>
        </w:rPr>
        <w:t xml:space="preserve">a </w:t>
      </w:r>
      <w:r w:rsidRPr="001844A7">
        <w:rPr>
          <w:lang w:val="en-GB"/>
        </w:rPr>
        <w:t xml:space="preserve">user input </w:t>
      </w:r>
      <w:r w:rsidR="008070ED" w:rsidRPr="001844A7">
        <w:rPr>
          <w:lang w:val="en-GB"/>
        </w:rPr>
        <w:t>o</w:t>
      </w:r>
      <w:r w:rsidRPr="001844A7">
        <w:rPr>
          <w:lang w:val="en-GB"/>
        </w:rPr>
        <w:t>n the sheet ‘</w:t>
      </w:r>
      <w:r w:rsidR="008070ED" w:rsidRPr="001844A7">
        <w:rPr>
          <w:lang w:val="en-GB"/>
        </w:rPr>
        <w:t xml:space="preserve">Funding </w:t>
      </w:r>
      <w:proofErr w:type="gramStart"/>
      <w:r w:rsidR="008070ED" w:rsidRPr="001844A7">
        <w:rPr>
          <w:lang w:val="en-GB"/>
        </w:rPr>
        <w:t>calculations‘</w:t>
      </w:r>
      <w:proofErr w:type="gramEnd"/>
      <w:r w:rsidR="008070ED" w:rsidRPr="001844A7">
        <w:rPr>
          <w:lang w:val="en-GB"/>
        </w:rPr>
        <w:t xml:space="preserve">. </w:t>
      </w:r>
      <w:r w:rsidRPr="001844A7">
        <w:rPr>
          <w:lang w:val="en-GB"/>
        </w:rPr>
        <w:t>Th</w:t>
      </w:r>
      <w:r w:rsidR="008070ED" w:rsidRPr="001844A7">
        <w:rPr>
          <w:lang w:val="en-GB"/>
        </w:rPr>
        <w:t>is is</w:t>
      </w:r>
      <w:r w:rsidRPr="001844A7">
        <w:rPr>
          <w:lang w:val="en-GB"/>
        </w:rPr>
        <w:t xml:space="preserve"> explained further below. All cells with user inputs are coloured </w:t>
      </w:r>
      <w:r w:rsidR="008070ED" w:rsidRPr="001844A7">
        <w:rPr>
          <w:lang w:val="en-GB"/>
        </w:rPr>
        <w:t>blue</w:t>
      </w:r>
      <w:r w:rsidRPr="001844A7">
        <w:rPr>
          <w:lang w:val="en-GB"/>
        </w:rPr>
        <w:t xml:space="preserve">. </w:t>
      </w:r>
    </w:p>
    <w:p w14:paraId="217DD8F1" w14:textId="2FA0E871" w:rsidR="00AD2D53" w:rsidRDefault="00434014" w:rsidP="0058662E">
      <w:pPr>
        <w:pStyle w:val="Body"/>
        <w:spacing w:after="120"/>
        <w:rPr>
          <w:lang w:val="en-GB"/>
        </w:rPr>
      </w:pPr>
      <w:r w:rsidRPr="001844A7">
        <w:rPr>
          <w:lang w:val="en-GB"/>
        </w:rPr>
        <w:t>This sheet also shows the colour coding used in the model.</w:t>
      </w:r>
    </w:p>
    <w:p w14:paraId="4B01F265" w14:textId="77777777" w:rsidR="00885931" w:rsidRPr="001844A7" w:rsidRDefault="00885931" w:rsidP="0058662E">
      <w:pPr>
        <w:pStyle w:val="Body"/>
        <w:spacing w:after="120"/>
        <w:rPr>
          <w:b/>
          <w:bCs/>
          <w:lang w:val="en-GB"/>
        </w:rPr>
      </w:pPr>
    </w:p>
    <w:p w14:paraId="217DD8F2" w14:textId="12E2DCC9" w:rsidR="00AD2D53" w:rsidRPr="001844A7" w:rsidRDefault="004677DE" w:rsidP="0058662E">
      <w:pPr>
        <w:pStyle w:val="Body"/>
        <w:spacing w:after="120"/>
        <w:rPr>
          <w:b/>
          <w:bCs/>
          <w:lang w:val="en-GB"/>
        </w:rPr>
      </w:pPr>
      <w:r w:rsidRPr="001844A7">
        <w:rPr>
          <w:b/>
          <w:bCs/>
          <w:lang w:val="en-GB"/>
        </w:rPr>
        <w:t>Medal Analysis</w:t>
      </w:r>
    </w:p>
    <w:p w14:paraId="217DD8F8" w14:textId="1BC3E300" w:rsidR="00AD2D53" w:rsidRDefault="00434014" w:rsidP="0058662E">
      <w:pPr>
        <w:pStyle w:val="Body"/>
        <w:spacing w:after="120"/>
        <w:rPr>
          <w:lang w:val="en-GB"/>
        </w:rPr>
      </w:pPr>
      <w:r w:rsidRPr="001844A7">
        <w:rPr>
          <w:lang w:val="en-GB"/>
        </w:rPr>
        <w:t xml:space="preserve">This sheet </w:t>
      </w:r>
      <w:r w:rsidR="004F13B0">
        <w:rPr>
          <w:lang w:val="en-GB"/>
        </w:rPr>
        <w:t xml:space="preserve">first </w:t>
      </w:r>
      <w:r w:rsidRPr="001844A7">
        <w:rPr>
          <w:lang w:val="en-GB"/>
        </w:rPr>
        <w:t>calculates</w:t>
      </w:r>
      <w:r w:rsidR="004F13B0">
        <w:rPr>
          <w:lang w:val="en-GB"/>
        </w:rPr>
        <w:t xml:space="preserve"> the total gold, silver and bronze medals for </w:t>
      </w:r>
      <w:r w:rsidR="0078443E">
        <w:rPr>
          <w:lang w:val="en-GB"/>
        </w:rPr>
        <w:t>Country B</w:t>
      </w:r>
      <w:r w:rsidR="004F13B0">
        <w:rPr>
          <w:lang w:val="en-GB"/>
        </w:rPr>
        <w:t xml:space="preserve"> </w:t>
      </w:r>
      <w:r w:rsidR="005218E1">
        <w:rPr>
          <w:lang w:val="en-GB"/>
        </w:rPr>
        <w:t xml:space="preserve">using the COUNTIFS function. </w:t>
      </w:r>
      <w:r w:rsidR="00897FB5">
        <w:rPr>
          <w:lang w:val="en-GB"/>
        </w:rPr>
        <w:t xml:space="preserve">The total number of medals is simply the sum of these three values. </w:t>
      </w:r>
      <w:r w:rsidR="005218E1">
        <w:rPr>
          <w:lang w:val="en-GB"/>
        </w:rPr>
        <w:t>This data is also shown in a bar chart.</w:t>
      </w:r>
    </w:p>
    <w:p w14:paraId="0016E4B1" w14:textId="088F6429" w:rsidR="005218E1" w:rsidRDefault="00897FB5" w:rsidP="0058662E">
      <w:pPr>
        <w:pStyle w:val="Body"/>
        <w:spacing w:after="120"/>
        <w:rPr>
          <w:lang w:val="en-GB"/>
        </w:rPr>
      </w:pPr>
      <w:r>
        <w:rPr>
          <w:lang w:val="en-GB"/>
        </w:rPr>
        <w:t xml:space="preserve">There is then a table repeating this calculation for </w:t>
      </w:r>
      <w:r w:rsidR="0078443E">
        <w:rPr>
          <w:lang w:val="en-GB"/>
        </w:rPr>
        <w:t xml:space="preserve">Country </w:t>
      </w:r>
      <w:r>
        <w:rPr>
          <w:lang w:val="en-GB"/>
        </w:rPr>
        <w:t xml:space="preserve">A and its main competitors. </w:t>
      </w:r>
    </w:p>
    <w:p w14:paraId="37EC20D0" w14:textId="76EB83B7" w:rsidR="00ED2249" w:rsidRPr="001844A7" w:rsidRDefault="00ED2249" w:rsidP="0058662E">
      <w:pPr>
        <w:pStyle w:val="Body"/>
        <w:spacing w:after="120"/>
        <w:rPr>
          <w:lang w:val="en-GB"/>
        </w:rPr>
      </w:pPr>
      <w:r>
        <w:rPr>
          <w:lang w:val="en-GB"/>
        </w:rPr>
        <w:t xml:space="preserve">Note that both calculations link to the teams entered on the ‘Parameters’ sheet. </w:t>
      </w:r>
    </w:p>
    <w:p w14:paraId="217DD8F9" w14:textId="77777777" w:rsidR="00AD2D53" w:rsidRPr="001844A7" w:rsidRDefault="00434014" w:rsidP="0058662E">
      <w:pPr>
        <w:pStyle w:val="Body"/>
        <w:spacing w:after="120"/>
        <w:rPr>
          <w:lang w:val="en-GB"/>
        </w:rPr>
      </w:pPr>
      <w:r w:rsidRPr="001844A7">
        <w:rPr>
          <w:lang w:val="en-GB"/>
        </w:rPr>
        <w:t>The following checks have been performed:</w:t>
      </w:r>
    </w:p>
    <w:p w14:paraId="217DD8FF" w14:textId="6C7320F1" w:rsidR="000E3B09" w:rsidRPr="001844A7" w:rsidRDefault="00434014" w:rsidP="0058662E">
      <w:pPr>
        <w:pStyle w:val="ListParagraph"/>
        <w:numPr>
          <w:ilvl w:val="0"/>
          <w:numId w:val="19"/>
        </w:numPr>
        <w:spacing w:after="120"/>
        <w:ind w:left="1418" w:hanging="567"/>
        <w:contextualSpacing/>
        <w:rPr>
          <w:b/>
          <w:bCs/>
          <w:lang w:val="en-GB"/>
        </w:rPr>
      </w:pPr>
      <w:r w:rsidRPr="001844A7">
        <w:rPr>
          <w:lang w:val="en-GB"/>
        </w:rPr>
        <w:t>C</w:t>
      </w:r>
      <w:r w:rsidR="00465A7A" w:rsidRPr="001844A7">
        <w:rPr>
          <w:lang w:val="en-GB"/>
        </w:rPr>
        <w:t xml:space="preserve">ell G6 checks that the total number of medals for </w:t>
      </w:r>
      <w:r w:rsidR="0078443E">
        <w:rPr>
          <w:lang w:val="en-GB"/>
        </w:rPr>
        <w:t>Country B</w:t>
      </w:r>
      <w:r w:rsidR="00465A7A" w:rsidRPr="001844A7">
        <w:rPr>
          <w:lang w:val="en-GB"/>
        </w:rPr>
        <w:t xml:space="preserve"> (Gold plus Silver plus Bronze) matches the total calculated directly from the data using a COUNTIF formula. </w:t>
      </w:r>
    </w:p>
    <w:p w14:paraId="2CD24D98" w14:textId="3C85B8C4" w:rsidR="00465A7A" w:rsidRPr="001844A7" w:rsidRDefault="00465A7A" w:rsidP="0058662E">
      <w:pPr>
        <w:pStyle w:val="ListParagraph"/>
        <w:numPr>
          <w:ilvl w:val="0"/>
          <w:numId w:val="19"/>
        </w:numPr>
        <w:spacing w:after="120"/>
        <w:ind w:left="1418" w:hanging="567"/>
        <w:contextualSpacing/>
        <w:rPr>
          <w:b/>
          <w:bCs/>
          <w:lang w:val="en-GB"/>
        </w:rPr>
      </w:pPr>
      <w:r w:rsidRPr="001844A7">
        <w:rPr>
          <w:lang w:val="en-GB"/>
        </w:rPr>
        <w:t xml:space="preserve">Cells </w:t>
      </w:r>
      <w:r w:rsidR="00A31E4E" w:rsidRPr="001844A7">
        <w:rPr>
          <w:lang w:val="en-GB"/>
        </w:rPr>
        <w:t xml:space="preserve">I22 to I26 repeat this check for the other countries. </w:t>
      </w:r>
    </w:p>
    <w:p w14:paraId="6B0BFCF7" w14:textId="77777777" w:rsidR="00885931" w:rsidRDefault="00885931" w:rsidP="0058662E">
      <w:pPr>
        <w:pStyle w:val="Body"/>
        <w:spacing w:after="120"/>
        <w:rPr>
          <w:b/>
          <w:bCs/>
          <w:lang w:val="en-GB"/>
        </w:rPr>
      </w:pPr>
    </w:p>
    <w:p w14:paraId="217DD900" w14:textId="7A1AA3D4" w:rsidR="00AD2D53" w:rsidRPr="001844A7" w:rsidRDefault="00C97A14" w:rsidP="0058662E">
      <w:pPr>
        <w:pStyle w:val="Body"/>
        <w:spacing w:after="120"/>
        <w:rPr>
          <w:b/>
          <w:bCs/>
          <w:lang w:val="en-GB"/>
        </w:rPr>
      </w:pPr>
      <w:r w:rsidRPr="001844A7">
        <w:rPr>
          <w:b/>
          <w:bCs/>
          <w:lang w:val="en-GB"/>
        </w:rPr>
        <w:t>Distance Analysis</w:t>
      </w:r>
    </w:p>
    <w:p w14:paraId="217DD909" w14:textId="0D276433" w:rsidR="00AD2D53" w:rsidRDefault="00C97A14" w:rsidP="0058662E">
      <w:pPr>
        <w:pStyle w:val="Body"/>
        <w:spacing w:after="120"/>
        <w:rPr>
          <w:lang w:val="en-GB"/>
        </w:rPr>
      </w:pPr>
      <w:r w:rsidRPr="001844A7">
        <w:rPr>
          <w:lang w:val="en-GB"/>
        </w:rPr>
        <w:t>This sheet</w:t>
      </w:r>
      <w:r w:rsidR="002673D4">
        <w:rPr>
          <w:lang w:val="en-GB"/>
        </w:rPr>
        <w:t xml:space="preserve"> shows the historic data for the winning distance for each of the four events (linked to the ‘Data’ sheet). </w:t>
      </w:r>
      <w:r w:rsidR="0075775A">
        <w:rPr>
          <w:lang w:val="en-GB"/>
        </w:rPr>
        <w:t>Cell C22 calculates the total number of Olympic periods. In row 23 the total</w:t>
      </w:r>
      <w:r w:rsidR="00755DBF">
        <w:rPr>
          <w:lang w:val="en-GB"/>
        </w:rPr>
        <w:t xml:space="preserve"> percentage</w:t>
      </w:r>
      <w:r w:rsidR="0075775A">
        <w:rPr>
          <w:lang w:val="en-GB"/>
        </w:rPr>
        <w:t xml:space="preserve"> increase in distance is calculated as:</w:t>
      </w:r>
      <w:r w:rsidR="00755DBF">
        <w:rPr>
          <w:lang w:val="en-GB"/>
        </w:rPr>
        <w:t xml:space="preserve"> (2020 distance/1964 distance) – 1. </w:t>
      </w:r>
    </w:p>
    <w:p w14:paraId="3B3BB2AC" w14:textId="2218F66E" w:rsidR="00DD6A41" w:rsidRDefault="00DD6A41" w:rsidP="0058662E">
      <w:pPr>
        <w:pStyle w:val="Body"/>
        <w:spacing w:after="120"/>
        <w:rPr>
          <w:lang w:val="en-GB"/>
        </w:rPr>
      </w:pPr>
      <w:r>
        <w:rPr>
          <w:lang w:val="en-GB"/>
        </w:rPr>
        <w:t xml:space="preserve">In row 24 the </w:t>
      </w:r>
      <w:r w:rsidR="0087102E">
        <w:rPr>
          <w:lang w:val="en-GB"/>
        </w:rPr>
        <w:t xml:space="preserve">percentage </w:t>
      </w:r>
      <w:r>
        <w:rPr>
          <w:lang w:val="en-GB"/>
        </w:rPr>
        <w:t xml:space="preserve">increase per Olympics is calculated as: </w:t>
      </w:r>
      <w:r w:rsidR="0087102E">
        <w:rPr>
          <w:lang w:val="en-GB"/>
        </w:rPr>
        <w:t xml:space="preserve">(1 + total increase) ^ (1/number of periods) – 1. </w:t>
      </w:r>
    </w:p>
    <w:p w14:paraId="32B2A74A" w14:textId="3843387C" w:rsidR="0087102E" w:rsidRDefault="0087102E" w:rsidP="0058662E">
      <w:pPr>
        <w:pStyle w:val="Body"/>
        <w:spacing w:after="120"/>
        <w:rPr>
          <w:lang w:val="en-GB"/>
        </w:rPr>
      </w:pPr>
      <w:r>
        <w:rPr>
          <w:lang w:val="en-GB"/>
        </w:rPr>
        <w:t xml:space="preserve">In row 28 the expected 2024 distance is calculated as: </w:t>
      </w:r>
      <w:r w:rsidR="009157A7">
        <w:rPr>
          <w:lang w:val="en-GB"/>
        </w:rPr>
        <w:t>2020 distance * (1 + increase per Olympics).</w:t>
      </w:r>
    </w:p>
    <w:p w14:paraId="453F3A50" w14:textId="064FD296" w:rsidR="0075775A" w:rsidRPr="001844A7" w:rsidRDefault="009157A7" w:rsidP="0058662E">
      <w:pPr>
        <w:pStyle w:val="Body"/>
        <w:spacing w:after="120"/>
        <w:rPr>
          <w:lang w:val="en-GB"/>
        </w:rPr>
      </w:pPr>
      <w:r>
        <w:rPr>
          <w:lang w:val="en-GB"/>
        </w:rPr>
        <w:t xml:space="preserve">The historic winning distances for each of the four events are shown in a line chart. </w:t>
      </w:r>
    </w:p>
    <w:p w14:paraId="217DD90A" w14:textId="77777777" w:rsidR="00AD2D53" w:rsidRPr="001844A7" w:rsidRDefault="00434014" w:rsidP="0058662E">
      <w:pPr>
        <w:pStyle w:val="Body"/>
        <w:spacing w:after="120"/>
        <w:rPr>
          <w:lang w:val="en-GB"/>
        </w:rPr>
      </w:pPr>
      <w:r w:rsidRPr="001844A7">
        <w:rPr>
          <w:lang w:val="en-GB"/>
        </w:rPr>
        <w:t>The following checks have been performed:</w:t>
      </w:r>
    </w:p>
    <w:p w14:paraId="217DD90B" w14:textId="2600B927" w:rsidR="00C97A14" w:rsidRPr="001844A7" w:rsidRDefault="00A31E4E" w:rsidP="0058662E">
      <w:pPr>
        <w:pStyle w:val="ListParagraph"/>
        <w:numPr>
          <w:ilvl w:val="0"/>
          <w:numId w:val="20"/>
        </w:numPr>
        <w:spacing w:after="120"/>
        <w:ind w:left="1417" w:hanging="697"/>
        <w:contextualSpacing/>
        <w:rPr>
          <w:lang w:val="en-GB"/>
        </w:rPr>
      </w:pPr>
      <w:r w:rsidRPr="001844A7">
        <w:rPr>
          <w:lang w:val="en-GB"/>
        </w:rPr>
        <w:t xml:space="preserve">The checks in row 26 check that applying the percentage increase to the </w:t>
      </w:r>
      <w:r w:rsidR="00C70B38" w:rsidRPr="001844A7">
        <w:rPr>
          <w:lang w:val="en-GB"/>
        </w:rPr>
        <w:t xml:space="preserve">1964 distances replicates the actual distances in 2020 for each of the four events. </w:t>
      </w:r>
    </w:p>
    <w:p w14:paraId="217DD90E" w14:textId="555AEAB7" w:rsidR="00AD2D53" w:rsidRPr="001844A7" w:rsidRDefault="00C70B38" w:rsidP="0058662E">
      <w:pPr>
        <w:pStyle w:val="ListParagraph"/>
        <w:numPr>
          <w:ilvl w:val="0"/>
          <w:numId w:val="20"/>
        </w:numPr>
        <w:spacing w:after="120"/>
        <w:ind w:left="1417" w:hanging="697"/>
        <w:contextualSpacing/>
        <w:rPr>
          <w:lang w:val="en-GB"/>
        </w:rPr>
      </w:pPr>
      <w:r w:rsidRPr="001844A7">
        <w:rPr>
          <w:lang w:val="en-GB"/>
        </w:rPr>
        <w:t xml:space="preserve">The check in row 29 checks that </w:t>
      </w:r>
      <w:r w:rsidR="00125CE1" w:rsidRPr="001844A7">
        <w:rPr>
          <w:lang w:val="en-GB"/>
        </w:rPr>
        <w:t xml:space="preserve">the 2024 expected distance is greater than the 2020 distance for each event (as the average increase is positive for all events). </w:t>
      </w:r>
    </w:p>
    <w:p w14:paraId="1BEB5CD1" w14:textId="1720F412" w:rsidR="00CB1AAB" w:rsidRPr="001844A7" w:rsidRDefault="00CB1AAB" w:rsidP="0058662E">
      <w:pPr>
        <w:pStyle w:val="ListParagraph"/>
        <w:numPr>
          <w:ilvl w:val="0"/>
          <w:numId w:val="20"/>
        </w:numPr>
        <w:spacing w:after="120"/>
        <w:ind w:left="1417" w:hanging="697"/>
        <w:contextualSpacing/>
        <w:rPr>
          <w:lang w:val="en-GB"/>
        </w:rPr>
      </w:pPr>
      <w:r w:rsidRPr="001844A7">
        <w:rPr>
          <w:lang w:val="en-GB"/>
        </w:rPr>
        <w:lastRenderedPageBreak/>
        <w:t xml:space="preserve">Visual inspection of the chart shows that all of the lines trend slightly upwards over time, which is consistent with the positive </w:t>
      </w:r>
      <w:r w:rsidR="006E1C61" w:rsidRPr="001844A7">
        <w:rPr>
          <w:lang w:val="en-GB"/>
        </w:rPr>
        <w:t xml:space="preserve">change in distances calculated. </w:t>
      </w:r>
    </w:p>
    <w:p w14:paraId="4FFDEFB2" w14:textId="77777777" w:rsidR="00885931" w:rsidRDefault="00885931" w:rsidP="0058662E">
      <w:pPr>
        <w:pStyle w:val="Body"/>
        <w:spacing w:after="120"/>
        <w:rPr>
          <w:b/>
          <w:bCs/>
          <w:lang w:val="en-GB"/>
        </w:rPr>
      </w:pPr>
    </w:p>
    <w:p w14:paraId="217DD90F" w14:textId="45F480CC" w:rsidR="00AD2D53" w:rsidRPr="001844A7" w:rsidRDefault="00C97A14" w:rsidP="003F18C5">
      <w:pPr>
        <w:pStyle w:val="Body"/>
        <w:keepNext/>
        <w:spacing w:after="120"/>
        <w:rPr>
          <w:b/>
          <w:bCs/>
          <w:lang w:val="en-GB"/>
        </w:rPr>
      </w:pPr>
      <w:r w:rsidRPr="001844A7">
        <w:rPr>
          <w:b/>
          <w:bCs/>
          <w:lang w:val="en-GB"/>
        </w:rPr>
        <w:t>Funding Calculations</w:t>
      </w:r>
    </w:p>
    <w:p w14:paraId="217DD911" w14:textId="2A8A5798" w:rsidR="00AD2D53" w:rsidRDefault="00434014" w:rsidP="003F18C5">
      <w:pPr>
        <w:pStyle w:val="Body"/>
        <w:keepNext/>
        <w:spacing w:after="120"/>
        <w:rPr>
          <w:lang w:val="en-GB"/>
        </w:rPr>
      </w:pPr>
      <w:r w:rsidRPr="001844A7">
        <w:rPr>
          <w:lang w:val="en-GB"/>
        </w:rPr>
        <w:t>This sheet</w:t>
      </w:r>
      <w:r w:rsidR="000E2ABE">
        <w:rPr>
          <w:lang w:val="en-GB"/>
        </w:rPr>
        <w:t xml:space="preserve"> determines how the total funding should be split between the four events using the two options set out in the ‘Objectives’ section above. </w:t>
      </w:r>
    </w:p>
    <w:p w14:paraId="184F370A" w14:textId="17C3B9B6" w:rsidR="00B6072B" w:rsidRDefault="00B6072B" w:rsidP="0058662E">
      <w:pPr>
        <w:pStyle w:val="Body"/>
        <w:spacing w:after="120"/>
        <w:rPr>
          <w:lang w:val="en-GB"/>
        </w:rPr>
      </w:pPr>
      <w:r>
        <w:rPr>
          <w:lang w:val="en-GB"/>
        </w:rPr>
        <w:t xml:space="preserve">Cell C2 is a user </w:t>
      </w:r>
      <w:proofErr w:type="gramStart"/>
      <w:r>
        <w:rPr>
          <w:lang w:val="en-GB"/>
        </w:rPr>
        <w:t>input</w:t>
      </w:r>
      <w:proofErr w:type="gramEnd"/>
      <w:r>
        <w:rPr>
          <w:lang w:val="en-GB"/>
        </w:rPr>
        <w:t xml:space="preserve"> and it is currently set to </w:t>
      </w:r>
      <w:r w:rsidR="0078443E">
        <w:rPr>
          <w:lang w:val="en-GB"/>
        </w:rPr>
        <w:t xml:space="preserve">Country </w:t>
      </w:r>
      <w:r>
        <w:rPr>
          <w:lang w:val="en-GB"/>
        </w:rPr>
        <w:t xml:space="preserve">A. </w:t>
      </w:r>
      <w:r w:rsidR="00E253AD">
        <w:rPr>
          <w:lang w:val="en-GB"/>
        </w:rPr>
        <w:t>Cells D5 to D8 calculate</w:t>
      </w:r>
      <w:r w:rsidR="003F18C5">
        <w:rPr>
          <w:lang w:val="en-GB"/>
        </w:rPr>
        <w:t>s</w:t>
      </w:r>
      <w:r w:rsidR="00E253AD">
        <w:rPr>
          <w:lang w:val="en-GB"/>
        </w:rPr>
        <w:t xml:space="preserve"> the medals for each event for the team entered using the COUNTIFS </w:t>
      </w:r>
      <w:r w:rsidR="003F18C5">
        <w:rPr>
          <w:lang w:val="en-GB"/>
        </w:rPr>
        <w:t>function</w:t>
      </w:r>
      <w:r w:rsidR="00E253AD">
        <w:rPr>
          <w:lang w:val="en-GB"/>
        </w:rPr>
        <w:t xml:space="preserve">. </w:t>
      </w:r>
    </w:p>
    <w:p w14:paraId="6AEDC196" w14:textId="0DF2E97A" w:rsidR="00E0010A" w:rsidRDefault="00AE2D9B" w:rsidP="0058662E">
      <w:pPr>
        <w:pStyle w:val="Body"/>
        <w:spacing w:after="120"/>
        <w:rPr>
          <w:lang w:val="en-GB"/>
        </w:rPr>
      </w:pPr>
      <w:r>
        <w:rPr>
          <w:lang w:val="en-GB"/>
        </w:rPr>
        <w:t xml:space="preserve">The calculations for Option 1 use the inputs from the ‘Parameters’ sheet. </w:t>
      </w:r>
      <w:r w:rsidR="0010186E">
        <w:rPr>
          <w:lang w:val="en-GB"/>
        </w:rPr>
        <w:t>The total funding for women’s events is calculated as</w:t>
      </w:r>
      <w:r w:rsidR="00171685">
        <w:rPr>
          <w:lang w:val="en-GB"/>
        </w:rPr>
        <w:t xml:space="preserve">: total funding * women’s funding %. The total funding for men’s events is calculated as: total funding – total funding for women’s events. </w:t>
      </w:r>
    </w:p>
    <w:p w14:paraId="3AF39E19" w14:textId="79FE11A0" w:rsidR="00875C02" w:rsidRDefault="001376CA" w:rsidP="0058662E">
      <w:pPr>
        <w:pStyle w:val="Body"/>
        <w:spacing w:after="120"/>
        <w:rPr>
          <w:lang w:val="en-GB"/>
        </w:rPr>
      </w:pPr>
      <w:r>
        <w:rPr>
          <w:lang w:val="en-GB"/>
        </w:rPr>
        <w:t>For each sex the funding for high jump is calculated as</w:t>
      </w:r>
      <w:r w:rsidR="00F06248">
        <w:rPr>
          <w:lang w:val="en-GB"/>
        </w:rPr>
        <w:t>: total funding</w:t>
      </w:r>
      <w:r w:rsidR="00161AAA">
        <w:rPr>
          <w:lang w:val="en-GB"/>
        </w:rPr>
        <w:t xml:space="preserve"> for sex</w:t>
      </w:r>
      <w:r w:rsidR="00F06248">
        <w:rPr>
          <w:lang w:val="en-GB"/>
        </w:rPr>
        <w:t xml:space="preserve"> * 2/3</w:t>
      </w:r>
      <w:r w:rsidR="00161AAA">
        <w:rPr>
          <w:lang w:val="en-GB"/>
        </w:rPr>
        <w:t xml:space="preserve">. The funding for long jump is calculated as: </w:t>
      </w:r>
      <w:r w:rsidR="005F0091">
        <w:rPr>
          <w:lang w:val="en-GB"/>
        </w:rPr>
        <w:t xml:space="preserve">total funding for sex – funding for high jump. </w:t>
      </w:r>
    </w:p>
    <w:p w14:paraId="22F72169" w14:textId="562D127C" w:rsidR="005F0091" w:rsidRDefault="005F0091" w:rsidP="0058662E">
      <w:pPr>
        <w:pStyle w:val="Body"/>
        <w:spacing w:after="120"/>
        <w:rPr>
          <w:lang w:val="en-GB"/>
        </w:rPr>
      </w:pPr>
      <w:r>
        <w:rPr>
          <w:lang w:val="en-GB"/>
        </w:rPr>
        <w:t xml:space="preserve">The calculations for Option 2 use </w:t>
      </w:r>
      <w:r w:rsidR="005E7C2B">
        <w:rPr>
          <w:lang w:val="en-GB"/>
        </w:rPr>
        <w:t>INDEX and MATCH functions to determine which factor</w:t>
      </w:r>
      <w:r w:rsidR="00AC1242">
        <w:rPr>
          <w:lang w:val="en-GB"/>
        </w:rPr>
        <w:t xml:space="preserve"> multiples</w:t>
      </w:r>
      <w:r w:rsidR="005E7C2B">
        <w:rPr>
          <w:lang w:val="en-GB"/>
        </w:rPr>
        <w:t xml:space="preserve"> apply based on the total number of medals for each event. </w:t>
      </w:r>
      <w:r w:rsidR="00D90B8A">
        <w:rPr>
          <w:lang w:val="en-GB"/>
        </w:rPr>
        <w:t>Cell D33 calculates ‘x’ as: total funding/total factor multiples.</w:t>
      </w:r>
    </w:p>
    <w:p w14:paraId="75EA173E" w14:textId="69B748D0" w:rsidR="00D90B8A" w:rsidRPr="001844A7" w:rsidRDefault="00D90B8A" w:rsidP="0058662E">
      <w:pPr>
        <w:pStyle w:val="Body"/>
        <w:spacing w:after="120"/>
        <w:rPr>
          <w:lang w:val="en-GB"/>
        </w:rPr>
      </w:pPr>
      <w:r>
        <w:rPr>
          <w:lang w:val="en-GB"/>
        </w:rPr>
        <w:t xml:space="preserve">Cells </w:t>
      </w:r>
      <w:r w:rsidR="00AC1242">
        <w:rPr>
          <w:lang w:val="en-GB"/>
        </w:rPr>
        <w:t xml:space="preserve">D36 to D39 then calculate the funding for each event as: factor * event factor multiple. </w:t>
      </w:r>
    </w:p>
    <w:p w14:paraId="217DD912" w14:textId="77777777" w:rsidR="00AD2D53" w:rsidRPr="001844A7" w:rsidRDefault="00434014" w:rsidP="0058662E">
      <w:pPr>
        <w:pStyle w:val="Body"/>
        <w:spacing w:after="120"/>
        <w:rPr>
          <w:lang w:val="en-GB"/>
        </w:rPr>
      </w:pPr>
      <w:r w:rsidRPr="001844A7">
        <w:rPr>
          <w:lang w:val="en-GB"/>
        </w:rPr>
        <w:t>The following checks have been performed:</w:t>
      </w:r>
    </w:p>
    <w:p w14:paraId="217DD91C" w14:textId="2BD4F262" w:rsidR="00434014" w:rsidRPr="001844A7" w:rsidRDefault="00434014" w:rsidP="0058662E">
      <w:pPr>
        <w:pStyle w:val="ListParagraph"/>
        <w:numPr>
          <w:ilvl w:val="0"/>
          <w:numId w:val="21"/>
        </w:numPr>
        <w:spacing w:after="120"/>
        <w:ind w:left="1276" w:hanging="556"/>
        <w:contextualSpacing/>
        <w:rPr>
          <w:lang w:val="en-GB"/>
        </w:rPr>
      </w:pPr>
      <w:r w:rsidRPr="001844A7">
        <w:rPr>
          <w:lang w:val="en-GB"/>
        </w:rPr>
        <w:t>Cell</w:t>
      </w:r>
      <w:r w:rsidR="006E1C61" w:rsidRPr="001844A7">
        <w:rPr>
          <w:lang w:val="en-GB"/>
        </w:rPr>
        <w:t xml:space="preserve"> F8 checks that the total number of medals across the four events matches the total across gold, silver and bronze calculated on the sheet ‘Medal </w:t>
      </w:r>
      <w:proofErr w:type="gramStart"/>
      <w:r w:rsidR="006E1C61" w:rsidRPr="001844A7">
        <w:rPr>
          <w:lang w:val="en-GB"/>
        </w:rPr>
        <w:t>analysis’</w:t>
      </w:r>
      <w:proofErr w:type="gramEnd"/>
      <w:r w:rsidR="006E1C61" w:rsidRPr="001844A7">
        <w:rPr>
          <w:lang w:val="en-GB"/>
        </w:rPr>
        <w:t>.</w:t>
      </w:r>
    </w:p>
    <w:p w14:paraId="2363626F" w14:textId="7B8CB625" w:rsidR="006E1C61" w:rsidRPr="001844A7" w:rsidRDefault="00B60B9F" w:rsidP="0058662E">
      <w:pPr>
        <w:pStyle w:val="ListParagraph"/>
        <w:numPr>
          <w:ilvl w:val="0"/>
          <w:numId w:val="21"/>
        </w:numPr>
        <w:spacing w:after="120"/>
        <w:ind w:left="1276" w:hanging="556"/>
        <w:contextualSpacing/>
        <w:rPr>
          <w:lang w:val="en-GB"/>
        </w:rPr>
      </w:pPr>
      <w:r w:rsidRPr="001844A7">
        <w:rPr>
          <w:lang w:val="en-GB"/>
        </w:rPr>
        <w:t>Cells F19 and F21 check that twice as much funding is allocated to high jump</w:t>
      </w:r>
      <w:r w:rsidR="007431B4" w:rsidRPr="001844A7">
        <w:rPr>
          <w:lang w:val="en-GB"/>
        </w:rPr>
        <w:t xml:space="preserve"> as to long jump.</w:t>
      </w:r>
    </w:p>
    <w:p w14:paraId="6034A0BA" w14:textId="59966690" w:rsidR="007431B4" w:rsidRPr="001844A7" w:rsidRDefault="007431B4" w:rsidP="0058662E">
      <w:pPr>
        <w:pStyle w:val="ListParagraph"/>
        <w:numPr>
          <w:ilvl w:val="0"/>
          <w:numId w:val="21"/>
        </w:numPr>
        <w:spacing w:after="120"/>
        <w:ind w:left="1276" w:hanging="556"/>
        <w:contextualSpacing/>
        <w:rPr>
          <w:lang w:val="en-GB"/>
        </w:rPr>
      </w:pPr>
      <w:r w:rsidRPr="001844A7">
        <w:rPr>
          <w:lang w:val="en-GB"/>
        </w:rPr>
        <w:t>Cells F23 and F40 check that the total funding across the four events sums to $50m.</w:t>
      </w:r>
    </w:p>
    <w:sectPr w:rsidR="007431B4" w:rsidRPr="001844A7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7106A" w14:textId="77777777" w:rsidR="00A30AED" w:rsidRDefault="00A30AED">
      <w:r>
        <w:separator/>
      </w:r>
    </w:p>
  </w:endnote>
  <w:endnote w:type="continuationSeparator" w:id="0">
    <w:p w14:paraId="7A1DBD89" w14:textId="77777777" w:rsidR="00A30AED" w:rsidRDefault="00A30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DD922" w14:textId="77777777" w:rsidR="00AD2D53" w:rsidRDefault="00AD2D53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E00CB" w14:textId="77777777" w:rsidR="00A30AED" w:rsidRDefault="00A30AED">
      <w:r>
        <w:separator/>
      </w:r>
    </w:p>
  </w:footnote>
  <w:footnote w:type="continuationSeparator" w:id="0">
    <w:p w14:paraId="659FABE8" w14:textId="77777777" w:rsidR="00A30AED" w:rsidRDefault="00A30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DD921" w14:textId="77777777" w:rsidR="00AD2D53" w:rsidRDefault="00AD2D53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894EE873"/>
    <w:lvl w:ilvl="0" w:tplc="13F4EFC8">
      <w:numFmt w:val="decimal"/>
      <w:lvlText w:val=""/>
      <w:lvlJc w:val="left"/>
    </w:lvl>
    <w:lvl w:ilvl="1" w:tplc="87C62750">
      <w:numFmt w:val="decimal"/>
      <w:lvlText w:val=""/>
      <w:lvlJc w:val="left"/>
    </w:lvl>
    <w:lvl w:ilvl="2" w:tplc="6DCA54A2">
      <w:numFmt w:val="decimal"/>
      <w:lvlText w:val=""/>
      <w:lvlJc w:val="left"/>
    </w:lvl>
    <w:lvl w:ilvl="3" w:tplc="65000AC0">
      <w:numFmt w:val="decimal"/>
      <w:lvlText w:val=""/>
      <w:lvlJc w:val="left"/>
    </w:lvl>
    <w:lvl w:ilvl="4" w:tplc="CB1A1DEC">
      <w:numFmt w:val="decimal"/>
      <w:lvlText w:val=""/>
      <w:lvlJc w:val="left"/>
    </w:lvl>
    <w:lvl w:ilvl="5" w:tplc="56EE70D4">
      <w:numFmt w:val="decimal"/>
      <w:lvlText w:val=""/>
      <w:lvlJc w:val="left"/>
    </w:lvl>
    <w:lvl w:ilvl="6" w:tplc="DBE8EBEC">
      <w:numFmt w:val="decimal"/>
      <w:lvlText w:val=""/>
      <w:lvlJc w:val="left"/>
    </w:lvl>
    <w:lvl w:ilvl="7" w:tplc="73BEC1A2">
      <w:numFmt w:val="decimal"/>
      <w:lvlText w:val=""/>
      <w:lvlJc w:val="left"/>
    </w:lvl>
    <w:lvl w:ilvl="8" w:tplc="1F92AF78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894EE875"/>
    <w:lvl w:ilvl="0" w:tplc="FECC685C">
      <w:numFmt w:val="decimal"/>
      <w:lvlText w:val=""/>
      <w:lvlJc w:val="left"/>
    </w:lvl>
    <w:lvl w:ilvl="1" w:tplc="05D88830">
      <w:numFmt w:val="decimal"/>
      <w:lvlText w:val=""/>
      <w:lvlJc w:val="left"/>
    </w:lvl>
    <w:lvl w:ilvl="2" w:tplc="FB38328A">
      <w:numFmt w:val="decimal"/>
      <w:lvlText w:val=""/>
      <w:lvlJc w:val="left"/>
    </w:lvl>
    <w:lvl w:ilvl="3" w:tplc="5EB0F2D4">
      <w:numFmt w:val="decimal"/>
      <w:lvlText w:val=""/>
      <w:lvlJc w:val="left"/>
    </w:lvl>
    <w:lvl w:ilvl="4" w:tplc="5E5EA0AA">
      <w:numFmt w:val="decimal"/>
      <w:lvlText w:val=""/>
      <w:lvlJc w:val="left"/>
    </w:lvl>
    <w:lvl w:ilvl="5" w:tplc="391678E0">
      <w:numFmt w:val="decimal"/>
      <w:lvlText w:val=""/>
      <w:lvlJc w:val="left"/>
    </w:lvl>
    <w:lvl w:ilvl="6" w:tplc="B21A2EEC">
      <w:numFmt w:val="decimal"/>
      <w:lvlText w:val=""/>
      <w:lvlJc w:val="left"/>
    </w:lvl>
    <w:lvl w:ilvl="7" w:tplc="5C50FCEE">
      <w:numFmt w:val="decimal"/>
      <w:lvlText w:val=""/>
      <w:lvlJc w:val="left"/>
    </w:lvl>
    <w:lvl w:ilvl="8" w:tplc="D7EC3912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894EE875"/>
    <w:lvl w:ilvl="0" w:tplc="CC22A946">
      <w:numFmt w:val="decimal"/>
      <w:lvlText w:val=""/>
      <w:lvlJc w:val="left"/>
    </w:lvl>
    <w:lvl w:ilvl="1" w:tplc="6C5C9B50">
      <w:numFmt w:val="decimal"/>
      <w:lvlText w:val=""/>
      <w:lvlJc w:val="left"/>
    </w:lvl>
    <w:lvl w:ilvl="2" w:tplc="EDCEB52A">
      <w:numFmt w:val="decimal"/>
      <w:lvlText w:val=""/>
      <w:lvlJc w:val="left"/>
    </w:lvl>
    <w:lvl w:ilvl="3" w:tplc="B03CA198">
      <w:numFmt w:val="decimal"/>
      <w:lvlText w:val=""/>
      <w:lvlJc w:val="left"/>
    </w:lvl>
    <w:lvl w:ilvl="4" w:tplc="AB321474">
      <w:numFmt w:val="decimal"/>
      <w:lvlText w:val=""/>
      <w:lvlJc w:val="left"/>
    </w:lvl>
    <w:lvl w:ilvl="5" w:tplc="F4C48494">
      <w:numFmt w:val="decimal"/>
      <w:lvlText w:val=""/>
      <w:lvlJc w:val="left"/>
    </w:lvl>
    <w:lvl w:ilvl="6" w:tplc="92F405F8">
      <w:numFmt w:val="decimal"/>
      <w:lvlText w:val=""/>
      <w:lvlJc w:val="left"/>
    </w:lvl>
    <w:lvl w:ilvl="7" w:tplc="4186411C">
      <w:numFmt w:val="decimal"/>
      <w:lvlText w:val=""/>
      <w:lvlJc w:val="left"/>
    </w:lvl>
    <w:lvl w:ilvl="8" w:tplc="2D685652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894EE877"/>
    <w:lvl w:ilvl="0" w:tplc="81529A36">
      <w:numFmt w:val="decimal"/>
      <w:lvlText w:val=""/>
      <w:lvlJc w:val="left"/>
    </w:lvl>
    <w:lvl w:ilvl="1" w:tplc="A192C9CA">
      <w:numFmt w:val="decimal"/>
      <w:lvlText w:val=""/>
      <w:lvlJc w:val="left"/>
    </w:lvl>
    <w:lvl w:ilvl="2" w:tplc="D226B774">
      <w:numFmt w:val="decimal"/>
      <w:lvlText w:val=""/>
      <w:lvlJc w:val="left"/>
    </w:lvl>
    <w:lvl w:ilvl="3" w:tplc="756668EE">
      <w:numFmt w:val="decimal"/>
      <w:lvlText w:val=""/>
      <w:lvlJc w:val="left"/>
    </w:lvl>
    <w:lvl w:ilvl="4" w:tplc="FD008028">
      <w:numFmt w:val="decimal"/>
      <w:lvlText w:val=""/>
      <w:lvlJc w:val="left"/>
    </w:lvl>
    <w:lvl w:ilvl="5" w:tplc="F788D46E">
      <w:numFmt w:val="decimal"/>
      <w:lvlText w:val=""/>
      <w:lvlJc w:val="left"/>
    </w:lvl>
    <w:lvl w:ilvl="6" w:tplc="288AAE4A">
      <w:numFmt w:val="decimal"/>
      <w:lvlText w:val=""/>
      <w:lvlJc w:val="left"/>
    </w:lvl>
    <w:lvl w:ilvl="7" w:tplc="D8B64262">
      <w:numFmt w:val="decimal"/>
      <w:lvlText w:val=""/>
      <w:lvlJc w:val="left"/>
    </w:lvl>
    <w:lvl w:ilvl="8" w:tplc="403252EE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894EE877"/>
    <w:lvl w:ilvl="0" w:tplc="5B58A596">
      <w:numFmt w:val="decimal"/>
      <w:lvlText w:val=""/>
      <w:lvlJc w:val="left"/>
    </w:lvl>
    <w:lvl w:ilvl="1" w:tplc="E9C6D834">
      <w:numFmt w:val="decimal"/>
      <w:lvlText w:val=""/>
      <w:lvlJc w:val="left"/>
    </w:lvl>
    <w:lvl w:ilvl="2" w:tplc="E78A31D0">
      <w:numFmt w:val="decimal"/>
      <w:lvlText w:val=""/>
      <w:lvlJc w:val="left"/>
    </w:lvl>
    <w:lvl w:ilvl="3" w:tplc="46965586">
      <w:numFmt w:val="decimal"/>
      <w:lvlText w:val=""/>
      <w:lvlJc w:val="left"/>
    </w:lvl>
    <w:lvl w:ilvl="4" w:tplc="826E1774">
      <w:numFmt w:val="decimal"/>
      <w:lvlText w:val=""/>
      <w:lvlJc w:val="left"/>
    </w:lvl>
    <w:lvl w:ilvl="5" w:tplc="FCA609D6">
      <w:numFmt w:val="decimal"/>
      <w:lvlText w:val=""/>
      <w:lvlJc w:val="left"/>
    </w:lvl>
    <w:lvl w:ilvl="6" w:tplc="AE6CFD90">
      <w:numFmt w:val="decimal"/>
      <w:lvlText w:val=""/>
      <w:lvlJc w:val="left"/>
    </w:lvl>
    <w:lvl w:ilvl="7" w:tplc="05E8ED5C">
      <w:numFmt w:val="decimal"/>
      <w:lvlText w:val=""/>
      <w:lvlJc w:val="left"/>
    </w:lvl>
    <w:lvl w:ilvl="8" w:tplc="A3B28382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894EE879"/>
    <w:lvl w:ilvl="0" w:tplc="ADA291E8">
      <w:numFmt w:val="decimal"/>
      <w:lvlText w:val=""/>
      <w:lvlJc w:val="left"/>
    </w:lvl>
    <w:lvl w:ilvl="1" w:tplc="DB8E64FE">
      <w:numFmt w:val="decimal"/>
      <w:lvlText w:val=""/>
      <w:lvlJc w:val="left"/>
    </w:lvl>
    <w:lvl w:ilvl="2" w:tplc="EB468EAA">
      <w:numFmt w:val="decimal"/>
      <w:lvlText w:val=""/>
      <w:lvlJc w:val="left"/>
    </w:lvl>
    <w:lvl w:ilvl="3" w:tplc="B068F586">
      <w:numFmt w:val="decimal"/>
      <w:lvlText w:val=""/>
      <w:lvlJc w:val="left"/>
    </w:lvl>
    <w:lvl w:ilvl="4" w:tplc="A73ACE90">
      <w:numFmt w:val="decimal"/>
      <w:lvlText w:val=""/>
      <w:lvlJc w:val="left"/>
    </w:lvl>
    <w:lvl w:ilvl="5" w:tplc="FEB898D8">
      <w:numFmt w:val="decimal"/>
      <w:lvlText w:val=""/>
      <w:lvlJc w:val="left"/>
    </w:lvl>
    <w:lvl w:ilvl="6" w:tplc="115421BE">
      <w:numFmt w:val="decimal"/>
      <w:lvlText w:val=""/>
      <w:lvlJc w:val="left"/>
    </w:lvl>
    <w:lvl w:ilvl="7" w:tplc="E3C49468">
      <w:numFmt w:val="decimal"/>
      <w:lvlText w:val=""/>
      <w:lvlJc w:val="left"/>
    </w:lvl>
    <w:lvl w:ilvl="8" w:tplc="F0BACB86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894EE879"/>
    <w:lvl w:ilvl="0" w:tplc="56FA168A">
      <w:numFmt w:val="decimal"/>
      <w:lvlText w:val=""/>
      <w:lvlJc w:val="left"/>
    </w:lvl>
    <w:lvl w:ilvl="1" w:tplc="2834BD4E">
      <w:numFmt w:val="decimal"/>
      <w:lvlText w:val=""/>
      <w:lvlJc w:val="left"/>
    </w:lvl>
    <w:lvl w:ilvl="2" w:tplc="FC84FE9C">
      <w:numFmt w:val="decimal"/>
      <w:lvlText w:val=""/>
      <w:lvlJc w:val="left"/>
    </w:lvl>
    <w:lvl w:ilvl="3" w:tplc="47BC5080">
      <w:numFmt w:val="decimal"/>
      <w:lvlText w:val=""/>
      <w:lvlJc w:val="left"/>
    </w:lvl>
    <w:lvl w:ilvl="4" w:tplc="ABF45690">
      <w:numFmt w:val="decimal"/>
      <w:lvlText w:val=""/>
      <w:lvlJc w:val="left"/>
    </w:lvl>
    <w:lvl w:ilvl="5" w:tplc="56E611EE">
      <w:numFmt w:val="decimal"/>
      <w:lvlText w:val=""/>
      <w:lvlJc w:val="left"/>
    </w:lvl>
    <w:lvl w:ilvl="6" w:tplc="493C0EC6">
      <w:numFmt w:val="decimal"/>
      <w:lvlText w:val=""/>
      <w:lvlJc w:val="left"/>
    </w:lvl>
    <w:lvl w:ilvl="7" w:tplc="2A30D71A">
      <w:numFmt w:val="decimal"/>
      <w:lvlText w:val=""/>
      <w:lvlJc w:val="left"/>
    </w:lvl>
    <w:lvl w:ilvl="8" w:tplc="AF362548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894EE87B"/>
    <w:lvl w:ilvl="0" w:tplc="420E9C4C">
      <w:numFmt w:val="decimal"/>
      <w:lvlText w:val=""/>
      <w:lvlJc w:val="left"/>
    </w:lvl>
    <w:lvl w:ilvl="1" w:tplc="A9C6A4E6">
      <w:numFmt w:val="decimal"/>
      <w:lvlText w:val=""/>
      <w:lvlJc w:val="left"/>
    </w:lvl>
    <w:lvl w:ilvl="2" w:tplc="BABAE576">
      <w:numFmt w:val="decimal"/>
      <w:lvlText w:val=""/>
      <w:lvlJc w:val="left"/>
    </w:lvl>
    <w:lvl w:ilvl="3" w:tplc="A3C41B06">
      <w:numFmt w:val="decimal"/>
      <w:lvlText w:val=""/>
      <w:lvlJc w:val="left"/>
    </w:lvl>
    <w:lvl w:ilvl="4" w:tplc="F6FCB54A">
      <w:numFmt w:val="decimal"/>
      <w:lvlText w:val=""/>
      <w:lvlJc w:val="left"/>
    </w:lvl>
    <w:lvl w:ilvl="5" w:tplc="87FC4500">
      <w:numFmt w:val="decimal"/>
      <w:lvlText w:val=""/>
      <w:lvlJc w:val="left"/>
    </w:lvl>
    <w:lvl w:ilvl="6" w:tplc="5BFEA1A8">
      <w:numFmt w:val="decimal"/>
      <w:lvlText w:val=""/>
      <w:lvlJc w:val="left"/>
    </w:lvl>
    <w:lvl w:ilvl="7" w:tplc="59C094A4">
      <w:numFmt w:val="decimal"/>
      <w:lvlText w:val=""/>
      <w:lvlJc w:val="left"/>
    </w:lvl>
    <w:lvl w:ilvl="8" w:tplc="EF02BC64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894EE87B"/>
    <w:lvl w:ilvl="0" w:tplc="BA9ED54C">
      <w:numFmt w:val="decimal"/>
      <w:lvlText w:val=""/>
      <w:lvlJc w:val="left"/>
    </w:lvl>
    <w:lvl w:ilvl="1" w:tplc="84DC9336">
      <w:numFmt w:val="decimal"/>
      <w:lvlText w:val=""/>
      <w:lvlJc w:val="left"/>
    </w:lvl>
    <w:lvl w:ilvl="2" w:tplc="2AF8D0CE">
      <w:numFmt w:val="decimal"/>
      <w:lvlText w:val=""/>
      <w:lvlJc w:val="left"/>
    </w:lvl>
    <w:lvl w:ilvl="3" w:tplc="E9EA575C">
      <w:numFmt w:val="decimal"/>
      <w:lvlText w:val=""/>
      <w:lvlJc w:val="left"/>
    </w:lvl>
    <w:lvl w:ilvl="4" w:tplc="F1C83386">
      <w:numFmt w:val="decimal"/>
      <w:lvlText w:val=""/>
      <w:lvlJc w:val="left"/>
    </w:lvl>
    <w:lvl w:ilvl="5" w:tplc="0D62E2EE">
      <w:numFmt w:val="decimal"/>
      <w:lvlText w:val=""/>
      <w:lvlJc w:val="left"/>
    </w:lvl>
    <w:lvl w:ilvl="6" w:tplc="6A8CE11C">
      <w:numFmt w:val="decimal"/>
      <w:lvlText w:val=""/>
      <w:lvlJc w:val="left"/>
    </w:lvl>
    <w:lvl w:ilvl="7" w:tplc="6AF0EFD4">
      <w:numFmt w:val="decimal"/>
      <w:lvlText w:val=""/>
      <w:lvlJc w:val="left"/>
    </w:lvl>
    <w:lvl w:ilvl="8" w:tplc="3496D698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894EE87D"/>
    <w:lvl w:ilvl="0" w:tplc="1220BE04">
      <w:numFmt w:val="decimal"/>
      <w:lvlText w:val=""/>
      <w:lvlJc w:val="left"/>
    </w:lvl>
    <w:lvl w:ilvl="1" w:tplc="118453E0">
      <w:numFmt w:val="decimal"/>
      <w:lvlText w:val=""/>
      <w:lvlJc w:val="left"/>
    </w:lvl>
    <w:lvl w:ilvl="2" w:tplc="2C44BAD0">
      <w:numFmt w:val="decimal"/>
      <w:lvlText w:val=""/>
      <w:lvlJc w:val="left"/>
    </w:lvl>
    <w:lvl w:ilvl="3" w:tplc="6F429312">
      <w:numFmt w:val="decimal"/>
      <w:lvlText w:val=""/>
      <w:lvlJc w:val="left"/>
    </w:lvl>
    <w:lvl w:ilvl="4" w:tplc="A6E2A618">
      <w:numFmt w:val="decimal"/>
      <w:lvlText w:val=""/>
      <w:lvlJc w:val="left"/>
    </w:lvl>
    <w:lvl w:ilvl="5" w:tplc="7E504772">
      <w:numFmt w:val="decimal"/>
      <w:lvlText w:val=""/>
      <w:lvlJc w:val="left"/>
    </w:lvl>
    <w:lvl w:ilvl="6" w:tplc="2C181032">
      <w:numFmt w:val="decimal"/>
      <w:lvlText w:val=""/>
      <w:lvlJc w:val="left"/>
    </w:lvl>
    <w:lvl w:ilvl="7" w:tplc="BC1E7574">
      <w:numFmt w:val="decimal"/>
      <w:lvlText w:val=""/>
      <w:lvlJc w:val="left"/>
    </w:lvl>
    <w:lvl w:ilvl="8" w:tplc="3DE27E98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894EE87D"/>
    <w:lvl w:ilvl="0" w:tplc="943E744A">
      <w:numFmt w:val="decimal"/>
      <w:lvlText w:val=""/>
      <w:lvlJc w:val="left"/>
    </w:lvl>
    <w:lvl w:ilvl="1" w:tplc="B402418E">
      <w:numFmt w:val="decimal"/>
      <w:lvlText w:val=""/>
      <w:lvlJc w:val="left"/>
    </w:lvl>
    <w:lvl w:ilvl="2" w:tplc="54D83AC8">
      <w:numFmt w:val="decimal"/>
      <w:lvlText w:val=""/>
      <w:lvlJc w:val="left"/>
    </w:lvl>
    <w:lvl w:ilvl="3" w:tplc="7CE85332">
      <w:numFmt w:val="decimal"/>
      <w:lvlText w:val=""/>
      <w:lvlJc w:val="left"/>
    </w:lvl>
    <w:lvl w:ilvl="4" w:tplc="FD8C8B8C">
      <w:numFmt w:val="decimal"/>
      <w:lvlText w:val=""/>
      <w:lvlJc w:val="left"/>
    </w:lvl>
    <w:lvl w:ilvl="5" w:tplc="076E7876">
      <w:numFmt w:val="decimal"/>
      <w:lvlText w:val=""/>
      <w:lvlJc w:val="left"/>
    </w:lvl>
    <w:lvl w:ilvl="6" w:tplc="A5DC7188">
      <w:numFmt w:val="decimal"/>
      <w:lvlText w:val=""/>
      <w:lvlJc w:val="left"/>
    </w:lvl>
    <w:lvl w:ilvl="7" w:tplc="FC84EB98">
      <w:numFmt w:val="decimal"/>
      <w:lvlText w:val=""/>
      <w:lvlJc w:val="left"/>
    </w:lvl>
    <w:lvl w:ilvl="8" w:tplc="AF46ABDA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894EE87F"/>
    <w:lvl w:ilvl="0" w:tplc="A7120CA8">
      <w:numFmt w:val="decimal"/>
      <w:lvlText w:val=""/>
      <w:lvlJc w:val="left"/>
    </w:lvl>
    <w:lvl w:ilvl="1" w:tplc="F5A2DB7E">
      <w:numFmt w:val="decimal"/>
      <w:lvlText w:val=""/>
      <w:lvlJc w:val="left"/>
    </w:lvl>
    <w:lvl w:ilvl="2" w:tplc="FA820120">
      <w:numFmt w:val="decimal"/>
      <w:lvlText w:val=""/>
      <w:lvlJc w:val="left"/>
    </w:lvl>
    <w:lvl w:ilvl="3" w:tplc="9884AFC2">
      <w:numFmt w:val="decimal"/>
      <w:lvlText w:val=""/>
      <w:lvlJc w:val="left"/>
    </w:lvl>
    <w:lvl w:ilvl="4" w:tplc="49DE4C34">
      <w:numFmt w:val="decimal"/>
      <w:lvlText w:val=""/>
      <w:lvlJc w:val="left"/>
    </w:lvl>
    <w:lvl w:ilvl="5" w:tplc="BB12188C">
      <w:numFmt w:val="decimal"/>
      <w:lvlText w:val=""/>
      <w:lvlJc w:val="left"/>
    </w:lvl>
    <w:lvl w:ilvl="6" w:tplc="F7F8B140">
      <w:numFmt w:val="decimal"/>
      <w:lvlText w:val=""/>
      <w:lvlJc w:val="left"/>
    </w:lvl>
    <w:lvl w:ilvl="7" w:tplc="8B860CEC">
      <w:numFmt w:val="decimal"/>
      <w:lvlText w:val=""/>
      <w:lvlJc w:val="left"/>
    </w:lvl>
    <w:lvl w:ilvl="8" w:tplc="2FD6AECA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894EE87F"/>
    <w:lvl w:ilvl="0" w:tplc="C106AEBE">
      <w:numFmt w:val="decimal"/>
      <w:lvlText w:val=""/>
      <w:lvlJc w:val="left"/>
    </w:lvl>
    <w:lvl w:ilvl="1" w:tplc="2CBEFAB0">
      <w:numFmt w:val="decimal"/>
      <w:lvlText w:val=""/>
      <w:lvlJc w:val="left"/>
    </w:lvl>
    <w:lvl w:ilvl="2" w:tplc="BE4280E4">
      <w:numFmt w:val="decimal"/>
      <w:lvlText w:val=""/>
      <w:lvlJc w:val="left"/>
    </w:lvl>
    <w:lvl w:ilvl="3" w:tplc="0F0818C0">
      <w:numFmt w:val="decimal"/>
      <w:lvlText w:val=""/>
      <w:lvlJc w:val="left"/>
    </w:lvl>
    <w:lvl w:ilvl="4" w:tplc="DBF869B0">
      <w:numFmt w:val="decimal"/>
      <w:lvlText w:val=""/>
      <w:lvlJc w:val="left"/>
    </w:lvl>
    <w:lvl w:ilvl="5" w:tplc="077A1D9A">
      <w:numFmt w:val="decimal"/>
      <w:lvlText w:val=""/>
      <w:lvlJc w:val="left"/>
    </w:lvl>
    <w:lvl w:ilvl="6" w:tplc="0E2C03B0">
      <w:numFmt w:val="decimal"/>
      <w:lvlText w:val=""/>
      <w:lvlJc w:val="left"/>
    </w:lvl>
    <w:lvl w:ilvl="7" w:tplc="B25CF3B4">
      <w:numFmt w:val="decimal"/>
      <w:lvlText w:val=""/>
      <w:lvlJc w:val="left"/>
    </w:lvl>
    <w:lvl w:ilvl="8" w:tplc="FFE8F670">
      <w:numFmt w:val="decimal"/>
      <w:lvlText w:val=""/>
      <w:lvlJc w:val="left"/>
    </w:lvl>
  </w:abstractNum>
  <w:abstractNum w:abstractNumId="13" w15:restartNumberingAfterBreak="0">
    <w:nsid w:val="00E57825"/>
    <w:multiLevelType w:val="hybridMultilevel"/>
    <w:tmpl w:val="F926B9E0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5A2DB7E">
      <w:numFmt w:val="decimal"/>
      <w:lvlText w:val=""/>
      <w:lvlJc w:val="left"/>
    </w:lvl>
    <w:lvl w:ilvl="2" w:tplc="FA820120">
      <w:numFmt w:val="decimal"/>
      <w:lvlText w:val=""/>
      <w:lvlJc w:val="left"/>
    </w:lvl>
    <w:lvl w:ilvl="3" w:tplc="9884AFC2">
      <w:numFmt w:val="decimal"/>
      <w:lvlText w:val=""/>
      <w:lvlJc w:val="left"/>
    </w:lvl>
    <w:lvl w:ilvl="4" w:tplc="49DE4C34">
      <w:numFmt w:val="decimal"/>
      <w:lvlText w:val=""/>
      <w:lvlJc w:val="left"/>
    </w:lvl>
    <w:lvl w:ilvl="5" w:tplc="BB12188C">
      <w:numFmt w:val="decimal"/>
      <w:lvlText w:val=""/>
      <w:lvlJc w:val="left"/>
    </w:lvl>
    <w:lvl w:ilvl="6" w:tplc="F7F8B140">
      <w:numFmt w:val="decimal"/>
      <w:lvlText w:val=""/>
      <w:lvlJc w:val="left"/>
    </w:lvl>
    <w:lvl w:ilvl="7" w:tplc="8B860CEC">
      <w:numFmt w:val="decimal"/>
      <w:lvlText w:val=""/>
      <w:lvlJc w:val="left"/>
    </w:lvl>
    <w:lvl w:ilvl="8" w:tplc="2FD6AECA">
      <w:numFmt w:val="decimal"/>
      <w:lvlText w:val=""/>
      <w:lvlJc w:val="left"/>
    </w:lvl>
  </w:abstractNum>
  <w:abstractNum w:abstractNumId="14" w15:restartNumberingAfterBreak="0">
    <w:nsid w:val="047F3EC9"/>
    <w:multiLevelType w:val="hybridMultilevel"/>
    <w:tmpl w:val="C48264B2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A9C6A4E6">
      <w:numFmt w:val="decimal"/>
      <w:lvlText w:val=""/>
      <w:lvlJc w:val="left"/>
    </w:lvl>
    <w:lvl w:ilvl="2" w:tplc="BABAE576">
      <w:numFmt w:val="decimal"/>
      <w:lvlText w:val=""/>
      <w:lvlJc w:val="left"/>
    </w:lvl>
    <w:lvl w:ilvl="3" w:tplc="A3C41B06">
      <w:numFmt w:val="decimal"/>
      <w:lvlText w:val=""/>
      <w:lvlJc w:val="left"/>
    </w:lvl>
    <w:lvl w:ilvl="4" w:tplc="F6FCB54A">
      <w:numFmt w:val="decimal"/>
      <w:lvlText w:val=""/>
      <w:lvlJc w:val="left"/>
    </w:lvl>
    <w:lvl w:ilvl="5" w:tplc="87FC4500">
      <w:numFmt w:val="decimal"/>
      <w:lvlText w:val=""/>
      <w:lvlJc w:val="left"/>
    </w:lvl>
    <w:lvl w:ilvl="6" w:tplc="5BFEA1A8">
      <w:numFmt w:val="decimal"/>
      <w:lvlText w:val=""/>
      <w:lvlJc w:val="left"/>
    </w:lvl>
    <w:lvl w:ilvl="7" w:tplc="59C094A4">
      <w:numFmt w:val="decimal"/>
      <w:lvlText w:val=""/>
      <w:lvlJc w:val="left"/>
    </w:lvl>
    <w:lvl w:ilvl="8" w:tplc="EF02BC64">
      <w:numFmt w:val="decimal"/>
      <w:lvlText w:val=""/>
      <w:lvlJc w:val="left"/>
    </w:lvl>
  </w:abstractNum>
  <w:abstractNum w:abstractNumId="15" w15:restartNumberingAfterBreak="0">
    <w:nsid w:val="0F183157"/>
    <w:multiLevelType w:val="hybridMultilevel"/>
    <w:tmpl w:val="42368F6C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5A2DB7E">
      <w:numFmt w:val="decimal"/>
      <w:lvlText w:val=""/>
      <w:lvlJc w:val="left"/>
    </w:lvl>
    <w:lvl w:ilvl="2" w:tplc="FA820120">
      <w:numFmt w:val="decimal"/>
      <w:lvlText w:val=""/>
      <w:lvlJc w:val="left"/>
    </w:lvl>
    <w:lvl w:ilvl="3" w:tplc="9884AFC2">
      <w:numFmt w:val="decimal"/>
      <w:lvlText w:val=""/>
      <w:lvlJc w:val="left"/>
    </w:lvl>
    <w:lvl w:ilvl="4" w:tplc="49DE4C34">
      <w:numFmt w:val="decimal"/>
      <w:lvlText w:val=""/>
      <w:lvlJc w:val="left"/>
    </w:lvl>
    <w:lvl w:ilvl="5" w:tplc="BB12188C">
      <w:numFmt w:val="decimal"/>
      <w:lvlText w:val=""/>
      <w:lvlJc w:val="left"/>
    </w:lvl>
    <w:lvl w:ilvl="6" w:tplc="F7F8B140">
      <w:numFmt w:val="decimal"/>
      <w:lvlText w:val=""/>
      <w:lvlJc w:val="left"/>
    </w:lvl>
    <w:lvl w:ilvl="7" w:tplc="8B860CEC">
      <w:numFmt w:val="decimal"/>
      <w:lvlText w:val=""/>
      <w:lvlJc w:val="left"/>
    </w:lvl>
    <w:lvl w:ilvl="8" w:tplc="2FD6AECA">
      <w:numFmt w:val="decimal"/>
      <w:lvlText w:val=""/>
      <w:lvlJc w:val="left"/>
    </w:lvl>
  </w:abstractNum>
  <w:abstractNum w:abstractNumId="16" w15:restartNumberingAfterBreak="0">
    <w:nsid w:val="0F8D4D70"/>
    <w:multiLevelType w:val="hybridMultilevel"/>
    <w:tmpl w:val="313426E2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C9E05230">
      <w:numFmt w:val="decimal"/>
      <w:lvlText w:val=""/>
      <w:lvlJc w:val="left"/>
    </w:lvl>
    <w:lvl w:ilvl="2" w:tplc="4FEEF4EE">
      <w:numFmt w:val="decimal"/>
      <w:lvlText w:val=""/>
      <w:lvlJc w:val="left"/>
    </w:lvl>
    <w:lvl w:ilvl="3" w:tplc="051E90D6">
      <w:numFmt w:val="decimal"/>
      <w:lvlText w:val=""/>
      <w:lvlJc w:val="left"/>
    </w:lvl>
    <w:lvl w:ilvl="4" w:tplc="F718FE02">
      <w:numFmt w:val="decimal"/>
      <w:lvlText w:val=""/>
      <w:lvlJc w:val="left"/>
    </w:lvl>
    <w:lvl w:ilvl="5" w:tplc="32A088AE">
      <w:numFmt w:val="decimal"/>
      <w:lvlText w:val=""/>
      <w:lvlJc w:val="left"/>
    </w:lvl>
    <w:lvl w:ilvl="6" w:tplc="E25EEBD0">
      <w:numFmt w:val="decimal"/>
      <w:lvlText w:val=""/>
      <w:lvlJc w:val="left"/>
    </w:lvl>
    <w:lvl w:ilvl="7" w:tplc="43BE4362">
      <w:numFmt w:val="decimal"/>
      <w:lvlText w:val=""/>
      <w:lvlJc w:val="left"/>
    </w:lvl>
    <w:lvl w:ilvl="8" w:tplc="75244772">
      <w:numFmt w:val="decimal"/>
      <w:lvlText w:val=""/>
      <w:lvlJc w:val="left"/>
    </w:lvl>
  </w:abstractNum>
  <w:abstractNum w:abstractNumId="17" w15:restartNumberingAfterBreak="0">
    <w:nsid w:val="2FE07146"/>
    <w:multiLevelType w:val="hybridMultilevel"/>
    <w:tmpl w:val="C52231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EF4A07"/>
    <w:multiLevelType w:val="hybridMultilevel"/>
    <w:tmpl w:val="4A6EB284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118453E0">
      <w:numFmt w:val="decimal"/>
      <w:lvlText w:val=""/>
      <w:lvlJc w:val="left"/>
    </w:lvl>
    <w:lvl w:ilvl="2" w:tplc="2C44BAD0">
      <w:numFmt w:val="decimal"/>
      <w:lvlText w:val=""/>
      <w:lvlJc w:val="left"/>
    </w:lvl>
    <w:lvl w:ilvl="3" w:tplc="6F429312">
      <w:numFmt w:val="decimal"/>
      <w:lvlText w:val=""/>
      <w:lvlJc w:val="left"/>
    </w:lvl>
    <w:lvl w:ilvl="4" w:tplc="A6E2A618">
      <w:numFmt w:val="decimal"/>
      <w:lvlText w:val=""/>
      <w:lvlJc w:val="left"/>
    </w:lvl>
    <w:lvl w:ilvl="5" w:tplc="7E504772">
      <w:numFmt w:val="decimal"/>
      <w:lvlText w:val=""/>
      <w:lvlJc w:val="left"/>
    </w:lvl>
    <w:lvl w:ilvl="6" w:tplc="2C181032">
      <w:numFmt w:val="decimal"/>
      <w:lvlText w:val=""/>
      <w:lvlJc w:val="left"/>
    </w:lvl>
    <w:lvl w:ilvl="7" w:tplc="BC1E7574">
      <w:numFmt w:val="decimal"/>
      <w:lvlText w:val=""/>
      <w:lvlJc w:val="left"/>
    </w:lvl>
    <w:lvl w:ilvl="8" w:tplc="3DE27E98">
      <w:numFmt w:val="decimal"/>
      <w:lvlText w:val=""/>
      <w:lvlJc w:val="left"/>
    </w:lvl>
  </w:abstractNum>
  <w:abstractNum w:abstractNumId="19" w15:restartNumberingAfterBreak="0">
    <w:nsid w:val="50FA5C3D"/>
    <w:multiLevelType w:val="hybridMultilevel"/>
    <w:tmpl w:val="BAC229E0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5A2DB7E">
      <w:numFmt w:val="decimal"/>
      <w:lvlText w:val=""/>
      <w:lvlJc w:val="left"/>
    </w:lvl>
    <w:lvl w:ilvl="2" w:tplc="FA820120">
      <w:numFmt w:val="decimal"/>
      <w:lvlText w:val=""/>
      <w:lvlJc w:val="left"/>
    </w:lvl>
    <w:lvl w:ilvl="3" w:tplc="9884AFC2">
      <w:numFmt w:val="decimal"/>
      <w:lvlText w:val=""/>
      <w:lvlJc w:val="left"/>
    </w:lvl>
    <w:lvl w:ilvl="4" w:tplc="49DE4C34">
      <w:numFmt w:val="decimal"/>
      <w:lvlText w:val=""/>
      <w:lvlJc w:val="left"/>
    </w:lvl>
    <w:lvl w:ilvl="5" w:tplc="BB12188C">
      <w:numFmt w:val="decimal"/>
      <w:lvlText w:val=""/>
      <w:lvlJc w:val="left"/>
    </w:lvl>
    <w:lvl w:ilvl="6" w:tplc="F7F8B140">
      <w:numFmt w:val="decimal"/>
      <w:lvlText w:val=""/>
      <w:lvlJc w:val="left"/>
    </w:lvl>
    <w:lvl w:ilvl="7" w:tplc="8B860CEC">
      <w:numFmt w:val="decimal"/>
      <w:lvlText w:val=""/>
      <w:lvlJc w:val="left"/>
    </w:lvl>
    <w:lvl w:ilvl="8" w:tplc="2FD6AECA">
      <w:numFmt w:val="decimal"/>
      <w:lvlText w:val=""/>
      <w:lvlJc w:val="left"/>
    </w:lvl>
  </w:abstractNum>
  <w:abstractNum w:abstractNumId="20" w15:restartNumberingAfterBreak="0">
    <w:nsid w:val="5BAE651B"/>
    <w:multiLevelType w:val="hybridMultilevel"/>
    <w:tmpl w:val="894EE873"/>
    <w:lvl w:ilvl="0" w:tplc="10560B8E">
      <w:numFmt w:val="decimal"/>
      <w:lvlText w:val=""/>
      <w:lvlJc w:val="left"/>
    </w:lvl>
    <w:lvl w:ilvl="1" w:tplc="C9E05230">
      <w:numFmt w:val="decimal"/>
      <w:lvlText w:val=""/>
      <w:lvlJc w:val="left"/>
    </w:lvl>
    <w:lvl w:ilvl="2" w:tplc="4FEEF4EE">
      <w:numFmt w:val="decimal"/>
      <w:lvlText w:val=""/>
      <w:lvlJc w:val="left"/>
    </w:lvl>
    <w:lvl w:ilvl="3" w:tplc="051E90D6">
      <w:numFmt w:val="decimal"/>
      <w:lvlText w:val=""/>
      <w:lvlJc w:val="left"/>
    </w:lvl>
    <w:lvl w:ilvl="4" w:tplc="F718FE02">
      <w:numFmt w:val="decimal"/>
      <w:lvlText w:val=""/>
      <w:lvlJc w:val="left"/>
    </w:lvl>
    <w:lvl w:ilvl="5" w:tplc="32A088AE">
      <w:numFmt w:val="decimal"/>
      <w:lvlText w:val=""/>
      <w:lvlJc w:val="left"/>
    </w:lvl>
    <w:lvl w:ilvl="6" w:tplc="E25EEBD0">
      <w:numFmt w:val="decimal"/>
      <w:lvlText w:val=""/>
      <w:lvlJc w:val="left"/>
    </w:lvl>
    <w:lvl w:ilvl="7" w:tplc="43BE4362">
      <w:numFmt w:val="decimal"/>
      <w:lvlText w:val=""/>
      <w:lvlJc w:val="left"/>
    </w:lvl>
    <w:lvl w:ilvl="8" w:tplc="75244772">
      <w:numFmt w:val="decimal"/>
      <w:lvlText w:val=""/>
      <w:lvlJc w:val="left"/>
    </w:lvl>
  </w:abstractNum>
  <w:abstractNum w:abstractNumId="21" w15:restartNumberingAfterBreak="0">
    <w:nsid w:val="7A1D6A51"/>
    <w:multiLevelType w:val="hybridMultilevel"/>
    <w:tmpl w:val="E7AC65A2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5D88830">
      <w:numFmt w:val="decimal"/>
      <w:lvlText w:val=""/>
      <w:lvlJc w:val="left"/>
    </w:lvl>
    <w:lvl w:ilvl="2" w:tplc="FB38328A">
      <w:numFmt w:val="decimal"/>
      <w:lvlText w:val=""/>
      <w:lvlJc w:val="left"/>
    </w:lvl>
    <w:lvl w:ilvl="3" w:tplc="5EB0F2D4">
      <w:numFmt w:val="decimal"/>
      <w:lvlText w:val=""/>
      <w:lvlJc w:val="left"/>
    </w:lvl>
    <w:lvl w:ilvl="4" w:tplc="5E5EA0AA">
      <w:numFmt w:val="decimal"/>
      <w:lvlText w:val=""/>
      <w:lvlJc w:val="left"/>
    </w:lvl>
    <w:lvl w:ilvl="5" w:tplc="391678E0">
      <w:numFmt w:val="decimal"/>
      <w:lvlText w:val=""/>
      <w:lvlJc w:val="left"/>
    </w:lvl>
    <w:lvl w:ilvl="6" w:tplc="B21A2EEC">
      <w:numFmt w:val="decimal"/>
      <w:lvlText w:val=""/>
      <w:lvlJc w:val="left"/>
    </w:lvl>
    <w:lvl w:ilvl="7" w:tplc="5C50FCEE">
      <w:numFmt w:val="decimal"/>
      <w:lvlText w:val=""/>
      <w:lvlJc w:val="left"/>
    </w:lvl>
    <w:lvl w:ilvl="8" w:tplc="D7EC3912">
      <w:numFmt w:val="decimal"/>
      <w:lvlText w:val=""/>
      <w:lvlJc w:val="left"/>
    </w:lvl>
  </w:abstractNum>
  <w:num w:numId="1">
    <w:abstractNumId w:val="0"/>
  </w:num>
  <w:num w:numId="2">
    <w:abstractNumId w:val="2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  <w:num w:numId="11">
    <w:abstractNumId w:val="10"/>
  </w:num>
  <w:num w:numId="12">
    <w:abstractNumId w:val="9"/>
  </w:num>
  <w:num w:numId="13">
    <w:abstractNumId w:val="12"/>
  </w:num>
  <w:num w:numId="14">
    <w:abstractNumId w:val="11"/>
  </w:num>
  <w:num w:numId="15">
    <w:abstractNumId w:val="16"/>
  </w:num>
  <w:num w:numId="16">
    <w:abstractNumId w:val="21"/>
  </w:num>
  <w:num w:numId="17">
    <w:abstractNumId w:val="17"/>
  </w:num>
  <w:num w:numId="18">
    <w:abstractNumId w:val="14"/>
  </w:num>
  <w:num w:numId="19">
    <w:abstractNumId w:val="18"/>
  </w:num>
  <w:num w:numId="20">
    <w:abstractNumId w:val="15"/>
  </w:num>
  <w:num w:numId="21">
    <w:abstractNumId w:val="1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10241" style="v-text-anchor:middle" fillcolor="white" strokecolor="#4f81bd">
      <v:fill color="white"/>
      <v:stroke color="#4f81bd" weight="2pt"/>
      <v:shadow on="t" color="black" opacity="22937f" offset="0,.63889mm"/>
      <v:textbox style="mso-column-margin:3pt;mso-fit-shape-to-text:t" inset="3.6pt,,3.6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7B6"/>
    <w:rsid w:val="000027B6"/>
    <w:rsid w:val="00011283"/>
    <w:rsid w:val="00023274"/>
    <w:rsid w:val="000269FA"/>
    <w:rsid w:val="00092155"/>
    <w:rsid w:val="000E2ABE"/>
    <w:rsid w:val="000E3B09"/>
    <w:rsid w:val="0010186E"/>
    <w:rsid w:val="00113E92"/>
    <w:rsid w:val="00125CE1"/>
    <w:rsid w:val="00130A57"/>
    <w:rsid w:val="001376CA"/>
    <w:rsid w:val="00161AAA"/>
    <w:rsid w:val="00171685"/>
    <w:rsid w:val="001844A7"/>
    <w:rsid w:val="00185952"/>
    <w:rsid w:val="001A4AAD"/>
    <w:rsid w:val="001A7552"/>
    <w:rsid w:val="002673D4"/>
    <w:rsid w:val="00300EC7"/>
    <w:rsid w:val="003531D3"/>
    <w:rsid w:val="003F18C5"/>
    <w:rsid w:val="004118DA"/>
    <w:rsid w:val="00434014"/>
    <w:rsid w:val="00465A7A"/>
    <w:rsid w:val="004677DE"/>
    <w:rsid w:val="00470F87"/>
    <w:rsid w:val="004F13B0"/>
    <w:rsid w:val="005218E1"/>
    <w:rsid w:val="005450C9"/>
    <w:rsid w:val="0058662E"/>
    <w:rsid w:val="005D4028"/>
    <w:rsid w:val="005E7C2B"/>
    <w:rsid w:val="005F0091"/>
    <w:rsid w:val="006162BB"/>
    <w:rsid w:val="0065389F"/>
    <w:rsid w:val="00660842"/>
    <w:rsid w:val="00670DCF"/>
    <w:rsid w:val="006A76D7"/>
    <w:rsid w:val="006E1C61"/>
    <w:rsid w:val="006E5EB9"/>
    <w:rsid w:val="006E6A94"/>
    <w:rsid w:val="007431B4"/>
    <w:rsid w:val="00755DBF"/>
    <w:rsid w:val="0075775A"/>
    <w:rsid w:val="00764256"/>
    <w:rsid w:val="0077485D"/>
    <w:rsid w:val="00774FD2"/>
    <w:rsid w:val="0078443E"/>
    <w:rsid w:val="007B1C4F"/>
    <w:rsid w:val="008070ED"/>
    <w:rsid w:val="0087102E"/>
    <w:rsid w:val="008757A8"/>
    <w:rsid w:val="00875C02"/>
    <w:rsid w:val="00885931"/>
    <w:rsid w:val="00897FB5"/>
    <w:rsid w:val="008A6A44"/>
    <w:rsid w:val="008E58E3"/>
    <w:rsid w:val="009157A7"/>
    <w:rsid w:val="00915B73"/>
    <w:rsid w:val="00A05992"/>
    <w:rsid w:val="00A30AED"/>
    <w:rsid w:val="00A31E4E"/>
    <w:rsid w:val="00A423BC"/>
    <w:rsid w:val="00A5585D"/>
    <w:rsid w:val="00A635F6"/>
    <w:rsid w:val="00A823DA"/>
    <w:rsid w:val="00AB696B"/>
    <w:rsid w:val="00AC1242"/>
    <w:rsid w:val="00AD2D53"/>
    <w:rsid w:val="00AD3B88"/>
    <w:rsid w:val="00AE1DF1"/>
    <w:rsid w:val="00AE2D9B"/>
    <w:rsid w:val="00B21F23"/>
    <w:rsid w:val="00B36096"/>
    <w:rsid w:val="00B6072B"/>
    <w:rsid w:val="00B60B9F"/>
    <w:rsid w:val="00B84F7B"/>
    <w:rsid w:val="00BB3F68"/>
    <w:rsid w:val="00BE4007"/>
    <w:rsid w:val="00C70B38"/>
    <w:rsid w:val="00C97A14"/>
    <w:rsid w:val="00CB1AAB"/>
    <w:rsid w:val="00CB5FAE"/>
    <w:rsid w:val="00CD6D59"/>
    <w:rsid w:val="00D90B8A"/>
    <w:rsid w:val="00D9244B"/>
    <w:rsid w:val="00DA0484"/>
    <w:rsid w:val="00DC1806"/>
    <w:rsid w:val="00DD1B6C"/>
    <w:rsid w:val="00DD6A41"/>
    <w:rsid w:val="00E0010A"/>
    <w:rsid w:val="00E253AD"/>
    <w:rsid w:val="00E61771"/>
    <w:rsid w:val="00E73CED"/>
    <w:rsid w:val="00ED2249"/>
    <w:rsid w:val="00F06248"/>
    <w:rsid w:val="00F474D7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style="v-text-anchor:middle" fillcolor="white" strokecolor="#4f81bd">
      <v:fill color="white"/>
      <v:stroke color="#4f81bd" weight="2pt"/>
      <v:shadow on="t" color="black" opacity="22937f" offset="0,.63889mm"/>
      <v:textbox style="mso-column-margin:3pt;mso-fit-shape-to-text:t" inset="3.6pt,,3.6pt"/>
    </o:shapedefaults>
    <o:shapelayout v:ext="edit">
      <o:idmap v:ext="edit" data="1"/>
    </o:shapelayout>
  </w:shapeDefaults>
  <w:doNotEmbedSmartTags/>
  <w:decimalSymbol w:val="."/>
  <w:listSeparator w:val=","/>
  <w14:docId w14:val="217DD8CA"/>
  <w15:docId w15:val="{A69B259B-EE1D-494C-B85E-921C291D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autoRedefine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ListParagraph">
    <w:name w:val="List Paragraph"/>
    <w:qFormat/>
    <w:pPr>
      <w:spacing w:after="200" w:line="276" w:lineRule="auto"/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autoRedefine/>
  </w:style>
  <w:style w:type="numbering" w:customStyle="1" w:styleId="ImportedStyle2">
    <w:name w:val="Imported Style 2"/>
    <w:autoRedefine/>
  </w:style>
  <w:style w:type="numbering" w:customStyle="1" w:styleId="ImportedStyle3">
    <w:name w:val="Imported Style 3"/>
    <w:autoRedefine/>
  </w:style>
  <w:style w:type="numbering" w:customStyle="1" w:styleId="ImportedStyle4">
    <w:name w:val="Imported Style 4"/>
    <w:autoRedefine/>
  </w:style>
  <w:style w:type="numbering" w:customStyle="1" w:styleId="ImportedStyle5">
    <w:name w:val="Imported Style 5"/>
    <w:autoRedefine/>
  </w:style>
  <w:style w:type="numbering" w:customStyle="1" w:styleId="ImportedStyle6">
    <w:name w:val="Imported Style 6"/>
    <w:autoRedefine/>
  </w:style>
  <w:style w:type="numbering" w:customStyle="1" w:styleId="ImportedStyle7">
    <w:name w:val="Imported Style 7"/>
    <w:autoRedefine/>
  </w:style>
  <w:style w:type="paragraph" w:styleId="BalloonText">
    <w:name w:val="Balloon Text"/>
    <w:basedOn w:val="Normal"/>
    <w:link w:val="BalloonTextChar"/>
    <w:locked/>
    <w:rsid w:val="000027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27B6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CD6D59"/>
    <w:rPr>
      <w:color w:val="808080"/>
    </w:rPr>
  </w:style>
  <w:style w:type="table" w:styleId="TableGrid">
    <w:name w:val="Table Grid"/>
    <w:basedOn w:val="TableNormal"/>
    <w:uiPriority w:val="39"/>
    <w:locked/>
    <w:rsid w:val="00D9244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7485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3D5C9-4DEE-4794-9D1B-7925A9A40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1446</Words>
  <Characters>6785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Williamson</dc:creator>
  <cp:lastModifiedBy>Claire Williamson</cp:lastModifiedBy>
  <cp:revision>3</cp:revision>
  <dcterms:created xsi:type="dcterms:W3CDTF">2022-03-16T09:46:00Z</dcterms:created>
  <dcterms:modified xsi:type="dcterms:W3CDTF">2022-03-16T09:48:00Z</dcterms:modified>
</cp:coreProperties>
</file>